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EA" w:rsidRDefault="00DB14FB">
      <w:pPr>
        <w:tabs>
          <w:tab w:val="left" w:pos="709"/>
        </w:tabs>
        <w:spacing w:after="0" w:line="240" w:lineRule="auto"/>
        <w:jc w:val="center"/>
        <w:rPr>
          <w:b/>
          <w:sz w:val="36"/>
          <w:szCs w:val="36"/>
        </w:rPr>
      </w:pPr>
      <w:bookmarkStart w:id="0" w:name="30j0zll" w:colFirst="0" w:colLast="0"/>
      <w:bookmarkStart w:id="1" w:name="gjdgxs" w:colFirst="0" w:colLast="0"/>
      <w:bookmarkEnd w:id="0"/>
      <w:bookmarkEnd w:id="1"/>
      <w:r>
        <w:rPr>
          <w:b/>
          <w:sz w:val="36"/>
          <w:szCs w:val="36"/>
        </w:rPr>
        <w:t>STANOVY OBČIANSKEHO ZDRUŽENIA</w:t>
      </w:r>
    </w:p>
    <w:p w:rsidR="00F903EA" w:rsidRDefault="00F903EA">
      <w:pPr>
        <w:spacing w:after="0" w:line="240" w:lineRule="auto"/>
        <w:jc w:val="center"/>
        <w:rPr>
          <w:b/>
        </w:rPr>
      </w:pPr>
    </w:p>
    <w:p w:rsidR="00E97BE6" w:rsidRPr="00E97BE6" w:rsidRDefault="00E97BE6">
      <w:pPr>
        <w:spacing w:after="0" w:line="240" w:lineRule="auto"/>
        <w:jc w:val="center"/>
        <w:rPr>
          <w:b/>
        </w:rPr>
      </w:pPr>
    </w:p>
    <w:p w:rsidR="00F903EA" w:rsidRDefault="00F903EA">
      <w:pPr>
        <w:spacing w:after="0" w:line="240" w:lineRule="auto"/>
        <w:jc w:val="center"/>
        <w:rPr>
          <w:sz w:val="24"/>
          <w:szCs w:val="24"/>
        </w:rPr>
      </w:pPr>
    </w:p>
    <w:p w:rsidR="00F903EA" w:rsidRDefault="00DB14FB">
      <w:pPr>
        <w:spacing w:after="0" w:line="240" w:lineRule="auto"/>
        <w:jc w:val="center"/>
        <w:rPr>
          <w:b/>
          <w:sz w:val="24"/>
          <w:szCs w:val="24"/>
        </w:rPr>
      </w:pPr>
      <w:r>
        <w:rPr>
          <w:b/>
          <w:sz w:val="24"/>
          <w:szCs w:val="24"/>
        </w:rPr>
        <w:t>Článok 1</w:t>
      </w:r>
    </w:p>
    <w:p w:rsidR="00F903EA" w:rsidRDefault="00DB14FB">
      <w:pPr>
        <w:spacing w:after="0" w:line="240" w:lineRule="auto"/>
        <w:jc w:val="center"/>
        <w:rPr>
          <w:b/>
          <w:sz w:val="24"/>
          <w:szCs w:val="24"/>
        </w:rPr>
      </w:pPr>
      <w:r>
        <w:rPr>
          <w:b/>
          <w:sz w:val="24"/>
          <w:szCs w:val="24"/>
        </w:rPr>
        <w:t>Názov a sídlo združenia</w:t>
      </w:r>
    </w:p>
    <w:p w:rsidR="00F903EA" w:rsidRDefault="00F903EA">
      <w:pPr>
        <w:spacing w:after="0" w:line="240" w:lineRule="auto"/>
        <w:jc w:val="center"/>
        <w:rPr>
          <w:b/>
          <w:sz w:val="24"/>
          <w:szCs w:val="24"/>
        </w:rPr>
      </w:pPr>
    </w:p>
    <w:p w:rsidR="00F903EA" w:rsidRDefault="00DB14FB">
      <w:pPr>
        <w:spacing w:after="0" w:line="240" w:lineRule="auto"/>
        <w:jc w:val="both"/>
        <w:rPr>
          <w:sz w:val="24"/>
          <w:szCs w:val="24"/>
        </w:rPr>
      </w:pPr>
      <w:r>
        <w:t xml:space="preserve">Názov občianskeho združenia: </w:t>
      </w:r>
      <w:r>
        <w:rPr>
          <w:b/>
          <w:sz w:val="24"/>
          <w:szCs w:val="24"/>
        </w:rPr>
        <w:t>Zippy</w:t>
      </w:r>
    </w:p>
    <w:p w:rsidR="00F903EA" w:rsidRDefault="00F903EA">
      <w:pPr>
        <w:spacing w:after="0" w:line="240" w:lineRule="auto"/>
        <w:ind w:left="567"/>
        <w:jc w:val="both"/>
      </w:pPr>
    </w:p>
    <w:p w:rsidR="00F903EA" w:rsidRDefault="00DB14FB">
      <w:pPr>
        <w:pBdr>
          <w:top w:val="nil"/>
          <w:left w:val="nil"/>
          <w:bottom w:val="nil"/>
          <w:right w:val="nil"/>
          <w:between w:val="nil"/>
        </w:pBdr>
        <w:spacing w:after="0" w:line="240" w:lineRule="auto"/>
        <w:rPr>
          <w:color w:val="000000"/>
          <w:sz w:val="24"/>
          <w:szCs w:val="24"/>
        </w:rPr>
      </w:pPr>
      <w:r>
        <w:rPr>
          <w:color w:val="000000"/>
          <w:sz w:val="24"/>
          <w:szCs w:val="24"/>
        </w:rPr>
        <w:t>Sídlo občianskeho združenia: Hrušková 9A, 83106 Bratislava</w:t>
      </w:r>
    </w:p>
    <w:p w:rsidR="00F903EA" w:rsidRDefault="00F903EA">
      <w:pPr>
        <w:pBdr>
          <w:top w:val="nil"/>
          <w:left w:val="nil"/>
          <w:bottom w:val="nil"/>
          <w:right w:val="nil"/>
          <w:between w:val="nil"/>
        </w:pBdr>
        <w:spacing w:after="0" w:line="240" w:lineRule="auto"/>
        <w:rPr>
          <w:color w:val="000000"/>
          <w:sz w:val="24"/>
          <w:szCs w:val="24"/>
        </w:rPr>
      </w:pPr>
    </w:p>
    <w:p w:rsidR="00F903EA" w:rsidRDefault="00F903EA">
      <w:pPr>
        <w:pBdr>
          <w:top w:val="nil"/>
          <w:left w:val="nil"/>
          <w:bottom w:val="nil"/>
          <w:right w:val="nil"/>
          <w:between w:val="nil"/>
        </w:pBdr>
        <w:spacing w:after="0" w:line="240" w:lineRule="auto"/>
        <w:rPr>
          <w:color w:val="000000"/>
          <w:sz w:val="24"/>
          <w:szCs w:val="24"/>
        </w:rPr>
      </w:pPr>
    </w:p>
    <w:p w:rsidR="00F903EA" w:rsidRDefault="00F903EA">
      <w:pPr>
        <w:spacing w:after="0" w:line="240" w:lineRule="auto"/>
        <w:ind w:left="4961"/>
        <w:jc w:val="center"/>
        <w:rPr>
          <w:b/>
        </w:rPr>
      </w:pPr>
    </w:p>
    <w:p w:rsidR="00F903EA" w:rsidRDefault="00DB14FB">
      <w:pPr>
        <w:spacing w:after="0" w:line="240" w:lineRule="auto"/>
        <w:jc w:val="center"/>
        <w:rPr>
          <w:b/>
          <w:sz w:val="24"/>
          <w:szCs w:val="24"/>
        </w:rPr>
      </w:pPr>
      <w:r>
        <w:rPr>
          <w:b/>
          <w:sz w:val="24"/>
          <w:szCs w:val="24"/>
        </w:rPr>
        <w:t>Článok 2</w:t>
      </w:r>
    </w:p>
    <w:p w:rsidR="00F903EA" w:rsidRDefault="00DB14FB">
      <w:pPr>
        <w:spacing w:after="0" w:line="240" w:lineRule="auto"/>
        <w:jc w:val="center"/>
        <w:rPr>
          <w:b/>
          <w:sz w:val="24"/>
          <w:szCs w:val="24"/>
        </w:rPr>
      </w:pPr>
      <w:r>
        <w:rPr>
          <w:b/>
          <w:sz w:val="24"/>
          <w:szCs w:val="24"/>
        </w:rPr>
        <w:t>Ciele združenia</w:t>
      </w:r>
    </w:p>
    <w:p w:rsidR="00F903EA" w:rsidRDefault="00F903EA">
      <w:pPr>
        <w:spacing w:after="0" w:line="240" w:lineRule="auto"/>
        <w:jc w:val="center"/>
        <w:rPr>
          <w:b/>
          <w:sz w:val="24"/>
          <w:szCs w:val="24"/>
        </w:rPr>
      </w:pPr>
    </w:p>
    <w:p w:rsidR="00F903EA" w:rsidRDefault="00DB14FB">
      <w:pPr>
        <w:spacing w:after="0" w:line="240" w:lineRule="auto"/>
      </w:pPr>
      <w:r>
        <w:t>2.1.   Cieľom občianskeho združenia je:</w:t>
      </w:r>
    </w:p>
    <w:p w:rsidR="00F903EA" w:rsidRDefault="00DB14FB">
      <w:pPr>
        <w:numPr>
          <w:ilvl w:val="0"/>
          <w:numId w:val="3"/>
        </w:numPr>
        <w:spacing w:after="0" w:line="240" w:lineRule="auto"/>
      </w:pPr>
      <w:r>
        <w:t xml:space="preserve">Podporovať dobré duševné zdravie </w:t>
      </w:r>
    </w:p>
    <w:p w:rsidR="00F903EA" w:rsidRDefault="00DB14FB">
      <w:pPr>
        <w:numPr>
          <w:ilvl w:val="0"/>
          <w:numId w:val="3"/>
        </w:numPr>
        <w:spacing w:after="0" w:line="240" w:lineRule="auto"/>
      </w:pPr>
      <w:r>
        <w:t>Zvyšovať povedomie verejnosti o duševnom zdraví, o možnostiach jeho podpory a prevencie duševných porúch</w:t>
      </w:r>
    </w:p>
    <w:p w:rsidR="00F903EA" w:rsidRDefault="00DB14FB">
      <w:pPr>
        <w:numPr>
          <w:ilvl w:val="0"/>
          <w:numId w:val="3"/>
        </w:numPr>
        <w:spacing w:after="0" w:line="240" w:lineRule="auto"/>
        <w:jc w:val="both"/>
      </w:pPr>
      <w:r>
        <w:t xml:space="preserve">Budovať a posilňovať životné zručnosti, ktoré sú základom emocionálnej inteligencie – ako je uvedomovanie si a spracovanie pocitov, komunikácia, nadväzovanie a udržiavanie medziľudských vzťahov, riešenie konfliktov, zvládanie záťaže, reziliencia </w:t>
      </w:r>
    </w:p>
    <w:p w:rsidR="00F903EA" w:rsidRDefault="00DB14FB">
      <w:pPr>
        <w:numPr>
          <w:ilvl w:val="0"/>
          <w:numId w:val="3"/>
        </w:numPr>
        <w:spacing w:after="0" w:line="240" w:lineRule="auto"/>
      </w:pPr>
      <w:r>
        <w:t>Podporovať výskum v oblasti duševného zdravia.</w:t>
      </w:r>
    </w:p>
    <w:p w:rsidR="00F903EA" w:rsidRDefault="00F903EA">
      <w:pPr>
        <w:spacing w:after="0" w:line="240" w:lineRule="auto"/>
        <w:ind w:left="360"/>
      </w:pPr>
    </w:p>
    <w:p w:rsidR="00F903EA" w:rsidRDefault="00DB14FB">
      <w:pPr>
        <w:spacing w:after="0" w:line="240" w:lineRule="auto"/>
      </w:pPr>
      <w:r>
        <w:t>Občianske združenie bude napĺňať svoje poslanie cez nasledovné činnosti:</w:t>
      </w:r>
    </w:p>
    <w:p w:rsidR="00F903EA" w:rsidRDefault="00DB14FB" w:rsidP="00294D44">
      <w:pPr>
        <w:pStyle w:val="NoSpacing"/>
        <w:numPr>
          <w:ilvl w:val="0"/>
          <w:numId w:val="14"/>
        </w:numPr>
      </w:pPr>
      <w:r>
        <w:t xml:space="preserve">Tréning pracovníkov v školstve v programoch na rozvoj životných zručností </w:t>
      </w:r>
    </w:p>
    <w:p w:rsidR="00F903EA" w:rsidRDefault="00DB14FB" w:rsidP="00294D44">
      <w:pPr>
        <w:pStyle w:val="NoSpacing"/>
        <w:numPr>
          <w:ilvl w:val="0"/>
          <w:numId w:val="14"/>
        </w:numPr>
      </w:pPr>
      <w:r>
        <w:t>Publikovanie informácií o duševnom zdraví, o možnostiach jeho podpory a prevencie duševných porúch</w:t>
      </w:r>
    </w:p>
    <w:p w:rsidR="00F903EA" w:rsidRDefault="00DB14FB" w:rsidP="00294D44">
      <w:pPr>
        <w:pStyle w:val="NoSpacing"/>
        <w:numPr>
          <w:ilvl w:val="0"/>
          <w:numId w:val="14"/>
        </w:numPr>
      </w:pPr>
      <w:r>
        <w:t>Organizovanie podujatí na zvyšovanie informovanosti o podpore duševného zdravia</w:t>
      </w:r>
    </w:p>
    <w:p w:rsidR="00F903EA" w:rsidRDefault="00DB14FB" w:rsidP="00294D44">
      <w:pPr>
        <w:pStyle w:val="NoSpacing"/>
        <w:numPr>
          <w:ilvl w:val="0"/>
          <w:numId w:val="14"/>
        </w:numPr>
      </w:pPr>
      <w:r>
        <w:rPr>
          <w:color w:val="333333"/>
        </w:rPr>
        <w:t>Organizácia a realizácia vzdelávacích a kultúrno-spoločenských podujatí, seminárov a konferencií</w:t>
      </w:r>
    </w:p>
    <w:p w:rsidR="00F903EA" w:rsidRDefault="00DB14FB" w:rsidP="00294D44">
      <w:pPr>
        <w:pStyle w:val="NoSpacing"/>
        <w:numPr>
          <w:ilvl w:val="0"/>
          <w:numId w:val="14"/>
        </w:numPr>
      </w:pPr>
      <w:r>
        <w:t>Medzigeneračné aktivity</w:t>
      </w:r>
    </w:p>
    <w:p w:rsidR="00F903EA" w:rsidRDefault="00DB14FB" w:rsidP="00294D44">
      <w:pPr>
        <w:pStyle w:val="NoSpacing"/>
        <w:numPr>
          <w:ilvl w:val="0"/>
          <w:numId w:val="14"/>
        </w:numPr>
      </w:pPr>
      <w:r>
        <w:rPr>
          <w:color w:val="333333"/>
        </w:rPr>
        <w:t>Spolupráca s občianskymi a odbornými organizáciami v Slovenskej republike a v zahraničí s podobným poslaním a cieľmi za účelom presadzovania cieľov združenia</w:t>
      </w:r>
    </w:p>
    <w:p w:rsidR="00F903EA" w:rsidRDefault="00DB14FB" w:rsidP="00294D44">
      <w:pPr>
        <w:pStyle w:val="NoSpacing"/>
        <w:numPr>
          <w:ilvl w:val="0"/>
          <w:numId w:val="14"/>
        </w:numPr>
        <w:rPr>
          <w:color w:val="333333"/>
        </w:rPr>
      </w:pPr>
      <w:r>
        <w:rPr>
          <w:color w:val="333333"/>
        </w:rPr>
        <w:t>Organizovanie a sprostredkovávanie dobrovoľníckej činnosti</w:t>
      </w:r>
    </w:p>
    <w:p w:rsidR="00F903EA" w:rsidRDefault="00DB14FB" w:rsidP="00294D44">
      <w:pPr>
        <w:pStyle w:val="NoSpacing"/>
        <w:numPr>
          <w:ilvl w:val="0"/>
          <w:numId w:val="14"/>
        </w:numPr>
        <w:rPr>
          <w:color w:val="333333"/>
        </w:rPr>
      </w:pPr>
      <w:r>
        <w:rPr>
          <w:color w:val="333333"/>
        </w:rPr>
        <w:t xml:space="preserve">Realizácia a podpora výskumu v oblasti výskytu rizikových faktorov duševného zdravia a duševných porúch </w:t>
      </w:r>
    </w:p>
    <w:p w:rsidR="00F903EA" w:rsidRDefault="00DB14FB" w:rsidP="00294D44">
      <w:pPr>
        <w:pStyle w:val="NoSpacing"/>
        <w:numPr>
          <w:ilvl w:val="0"/>
          <w:numId w:val="14"/>
        </w:numPr>
        <w:rPr>
          <w:color w:val="333333"/>
        </w:rPr>
      </w:pPr>
      <w:r>
        <w:rPr>
          <w:color w:val="333333"/>
        </w:rPr>
        <w:t>Aktívne vyhľadávanie a manažment finančných zdrojov na vykonávanie vyššie uvedených činností</w:t>
      </w:r>
    </w:p>
    <w:p w:rsidR="00F903EA" w:rsidRDefault="00DB14FB" w:rsidP="00294D44">
      <w:pPr>
        <w:pStyle w:val="NoSpacing"/>
        <w:numPr>
          <w:ilvl w:val="0"/>
          <w:numId w:val="14"/>
        </w:numPr>
        <w:rPr>
          <w:color w:val="333333"/>
        </w:rPr>
      </w:pPr>
      <w:r>
        <w:rPr>
          <w:color w:val="333333"/>
        </w:rPr>
        <w:t>Spracovanie údajov, propagácia projektov a aktivít, publikačná činnosť a poskytovanie informácií o hore uvedených aktivitách</w:t>
      </w:r>
    </w:p>
    <w:p w:rsidR="00294D44" w:rsidRDefault="00294D44" w:rsidP="00294D44">
      <w:pPr>
        <w:pStyle w:val="NoSpacing"/>
        <w:ind w:left="720"/>
        <w:rPr>
          <w:color w:val="333333"/>
        </w:rPr>
      </w:pPr>
    </w:p>
    <w:p w:rsidR="00F903EA" w:rsidRDefault="00DB14FB">
      <w:pPr>
        <w:spacing w:after="0" w:line="240" w:lineRule="auto"/>
        <w:jc w:val="both"/>
      </w:pPr>
      <w:r>
        <w:t xml:space="preserve">2.2. </w:t>
      </w:r>
      <w:r>
        <w:tab/>
        <w:t>Združenie plní svoje úlohy prostredníctvom svojich orgánov, členov a pomocou zainteresovaných priaznivcov a inštitúcií, takzvaných podporovateľov.</w:t>
      </w:r>
    </w:p>
    <w:p w:rsidR="00F903EA" w:rsidRDefault="00F903EA">
      <w:pPr>
        <w:tabs>
          <w:tab w:val="left" w:pos="567"/>
          <w:tab w:val="left" w:pos="1134"/>
        </w:tabs>
        <w:spacing w:after="0" w:line="240" w:lineRule="auto"/>
        <w:ind w:left="1134"/>
        <w:jc w:val="both"/>
      </w:pPr>
    </w:p>
    <w:p w:rsidR="00F903EA" w:rsidRDefault="00DB14FB">
      <w:pPr>
        <w:pBdr>
          <w:top w:val="nil"/>
          <w:left w:val="nil"/>
          <w:bottom w:val="nil"/>
          <w:right w:val="nil"/>
          <w:between w:val="nil"/>
        </w:pBdr>
        <w:tabs>
          <w:tab w:val="left" w:pos="567"/>
        </w:tabs>
        <w:spacing w:after="0" w:line="240" w:lineRule="auto"/>
        <w:ind w:hanging="720"/>
        <w:jc w:val="both"/>
        <w:rPr>
          <w:i/>
          <w:color w:val="000000"/>
        </w:rPr>
      </w:pPr>
      <w:r>
        <w:rPr>
          <w:color w:val="000000"/>
        </w:rPr>
        <w:t xml:space="preserve"> </w:t>
      </w:r>
      <w:r>
        <w:rPr>
          <w:color w:val="000000"/>
        </w:rPr>
        <w:tab/>
        <w:t>2.3.</w:t>
      </w:r>
      <w:r>
        <w:rPr>
          <w:color w:val="000000"/>
        </w:rPr>
        <w:tab/>
        <w:t xml:space="preserve"> Občianske združenie bude vyvíjať všetky aktivity v súlade s právnymi predpismi, morálnymi a etickými princípmi, za účelom naplnenia všetkých cieľov združenia</w:t>
      </w:r>
      <w:r>
        <w:rPr>
          <w:i/>
          <w:color w:val="000000"/>
        </w:rPr>
        <w:t>.</w:t>
      </w:r>
    </w:p>
    <w:p w:rsidR="00F903EA" w:rsidRDefault="00F903EA">
      <w:pPr>
        <w:tabs>
          <w:tab w:val="left" w:pos="567"/>
        </w:tabs>
        <w:spacing w:after="0" w:line="240" w:lineRule="auto"/>
        <w:jc w:val="both"/>
      </w:pPr>
    </w:p>
    <w:p w:rsidR="00294D44" w:rsidRDefault="00294D44">
      <w:pPr>
        <w:spacing w:after="0" w:line="240" w:lineRule="auto"/>
        <w:jc w:val="center"/>
        <w:rPr>
          <w:b/>
          <w:sz w:val="24"/>
          <w:szCs w:val="24"/>
        </w:rPr>
      </w:pPr>
    </w:p>
    <w:p w:rsidR="00F903EA" w:rsidRDefault="00DB14FB">
      <w:pPr>
        <w:spacing w:after="0" w:line="240" w:lineRule="auto"/>
        <w:jc w:val="center"/>
        <w:rPr>
          <w:b/>
          <w:sz w:val="24"/>
          <w:szCs w:val="24"/>
        </w:rPr>
      </w:pPr>
      <w:r>
        <w:rPr>
          <w:b/>
          <w:sz w:val="24"/>
          <w:szCs w:val="24"/>
        </w:rPr>
        <w:lastRenderedPageBreak/>
        <w:t>Článok 3</w:t>
      </w:r>
    </w:p>
    <w:p w:rsidR="00F903EA" w:rsidRDefault="00DB14FB">
      <w:pPr>
        <w:spacing w:after="0" w:line="240" w:lineRule="auto"/>
        <w:jc w:val="center"/>
        <w:rPr>
          <w:b/>
          <w:sz w:val="24"/>
          <w:szCs w:val="24"/>
        </w:rPr>
      </w:pPr>
      <w:r>
        <w:rPr>
          <w:b/>
          <w:sz w:val="24"/>
          <w:szCs w:val="24"/>
        </w:rPr>
        <w:t>Členstvo</w:t>
      </w:r>
    </w:p>
    <w:p w:rsidR="00F903EA" w:rsidRDefault="00F903EA">
      <w:pPr>
        <w:spacing w:after="0" w:line="240" w:lineRule="auto"/>
        <w:jc w:val="center"/>
        <w:rPr>
          <w:b/>
        </w:rPr>
      </w:pPr>
    </w:p>
    <w:p w:rsidR="00F903EA" w:rsidRDefault="00DB14FB">
      <w:pPr>
        <w:numPr>
          <w:ilvl w:val="0"/>
          <w:numId w:val="8"/>
        </w:numPr>
        <w:spacing w:line="240" w:lineRule="auto"/>
        <w:ind w:left="709" w:hanging="709"/>
        <w:jc w:val="both"/>
      </w:pPr>
      <w:r>
        <w:rPr>
          <w:color w:val="000000"/>
        </w:rPr>
        <w:t>Členstvo v OZ je dobrovoľné. Členstvo</w:t>
      </w:r>
      <w:r>
        <w:t xml:space="preserve"> môže byť riadne a čestné. </w:t>
      </w:r>
    </w:p>
    <w:p w:rsidR="00F903EA" w:rsidRDefault="00DB14FB">
      <w:pPr>
        <w:numPr>
          <w:ilvl w:val="0"/>
          <w:numId w:val="8"/>
        </w:numPr>
        <w:spacing w:line="240" w:lineRule="auto"/>
        <w:ind w:left="0" w:firstLine="0"/>
        <w:jc w:val="both"/>
      </w:pPr>
      <w:r>
        <w:t xml:space="preserve">Členom OZ sa môže stať fyzická osoba alebo právnická osoba, ktorá prejaví záujem o členstvo. Členom sa môže stať fyzická osoba, ktorá dosiahla vek 18 rokov, je bezúhonná a vyjadrí písomný súhlas so stanovami a programom OZ. Členom OZ sa môže stať tiež právnická osoba, ktorá prostredníctvom svojho štatutárneho zástupcu vyhlási, že súhlasí so stanovami, cieľmi a poslaním OZ. </w:t>
      </w:r>
    </w:p>
    <w:p w:rsidR="00F903EA" w:rsidRDefault="00DB14FB">
      <w:pPr>
        <w:numPr>
          <w:ilvl w:val="0"/>
          <w:numId w:val="8"/>
        </w:numPr>
        <w:spacing w:after="0" w:line="240" w:lineRule="auto"/>
        <w:ind w:left="0" w:firstLine="0"/>
        <w:jc w:val="both"/>
      </w:pPr>
      <w:r>
        <w:rPr>
          <w:color w:val="000000"/>
        </w:rPr>
        <w:t>Žiadosť o prijatie nov</w:t>
      </w:r>
      <w:r w:rsidR="00895FD7">
        <w:rPr>
          <w:color w:val="000000"/>
        </w:rPr>
        <w:t>ého člena občianskeho združenia</w:t>
      </w:r>
      <w:r>
        <w:rPr>
          <w:color w:val="000000"/>
        </w:rPr>
        <w:t xml:space="preserve"> schvaľuje výkonná rada.</w:t>
      </w:r>
      <w:r>
        <w:rPr>
          <w:color w:val="FF0000"/>
        </w:rPr>
        <w:t xml:space="preserve"> </w:t>
      </w:r>
      <w:r>
        <w:t>V žiadosti o členstvo musí osoba žiadajúca o členstvo súhlasiť so stanovami združenia a prehlásiť, že sa s nimi oboznámila.</w:t>
      </w:r>
    </w:p>
    <w:p w:rsidR="00F903EA" w:rsidRDefault="00F903EA">
      <w:pPr>
        <w:spacing w:after="0" w:line="240" w:lineRule="auto"/>
        <w:ind w:left="709"/>
        <w:jc w:val="both"/>
      </w:pPr>
    </w:p>
    <w:p w:rsidR="00F903EA" w:rsidRDefault="00DB14FB">
      <w:pPr>
        <w:numPr>
          <w:ilvl w:val="0"/>
          <w:numId w:val="8"/>
        </w:numPr>
        <w:spacing w:after="0" w:line="240" w:lineRule="auto"/>
        <w:ind w:left="0" w:firstLine="0"/>
        <w:jc w:val="both"/>
      </w:pPr>
      <w:r>
        <w:t xml:space="preserve">Čestné členstvo v OZ môže byť udelené výkonnou radou fyzickej osobe alebo právnickej osobe za osobitné zásluhy pri činnosti OZ a napĺňaní jeho cieľov. Tento návrh musí schváliť členská schôdza. Čestný člen neplatí členské príspevky a nemá hlasovacie právo. </w:t>
      </w:r>
    </w:p>
    <w:p w:rsidR="00F903EA" w:rsidRDefault="00F903EA">
      <w:pPr>
        <w:spacing w:after="0" w:line="240" w:lineRule="auto"/>
        <w:jc w:val="both"/>
      </w:pPr>
    </w:p>
    <w:p w:rsidR="00F903EA" w:rsidRDefault="00DB14FB">
      <w:pPr>
        <w:numPr>
          <w:ilvl w:val="0"/>
          <w:numId w:val="8"/>
        </w:numPr>
        <w:spacing w:after="0" w:line="240" w:lineRule="auto"/>
        <w:ind w:left="0" w:firstLine="0"/>
        <w:jc w:val="both"/>
      </w:pPr>
      <w:r>
        <w:t xml:space="preserve">Členovia prípravného výboru sa stavajú členmi OZ dňom jeho registrácie. </w:t>
      </w:r>
    </w:p>
    <w:p w:rsidR="00F903EA" w:rsidRDefault="00DB14FB">
      <w:pPr>
        <w:spacing w:after="0" w:line="240" w:lineRule="auto"/>
        <w:ind w:left="709"/>
        <w:jc w:val="both"/>
      </w:pPr>
      <w:r>
        <w:t xml:space="preserve"> </w:t>
      </w:r>
    </w:p>
    <w:p w:rsidR="00F903EA" w:rsidRDefault="00DB14FB">
      <w:pPr>
        <w:numPr>
          <w:ilvl w:val="0"/>
          <w:numId w:val="8"/>
        </w:numPr>
        <w:spacing w:after="0" w:line="240" w:lineRule="auto"/>
        <w:ind w:left="709" w:hanging="709"/>
        <w:jc w:val="both"/>
      </w:pPr>
      <w:r>
        <w:t>Členstvo v OZ zaniká:</w:t>
      </w:r>
    </w:p>
    <w:p w:rsidR="00F903EA" w:rsidRDefault="00DB14FB">
      <w:pPr>
        <w:numPr>
          <w:ilvl w:val="0"/>
          <w:numId w:val="4"/>
        </w:numPr>
        <w:spacing w:after="0" w:line="240" w:lineRule="auto"/>
        <w:ind w:hanging="361"/>
        <w:jc w:val="both"/>
      </w:pPr>
      <w:r>
        <w:t>vystúpením člena z OZ písomným oznámením výkonnej rade OZ,</w:t>
      </w:r>
    </w:p>
    <w:p w:rsidR="00F903EA" w:rsidRDefault="00DB14FB">
      <w:pPr>
        <w:numPr>
          <w:ilvl w:val="0"/>
          <w:numId w:val="4"/>
        </w:numPr>
        <w:spacing w:after="0" w:line="240" w:lineRule="auto"/>
        <w:jc w:val="both"/>
      </w:pPr>
      <w:r>
        <w:t>vylúčením člena pre porušenie zákona, stanov, prípadne pre porušenie etiky vzájomnej spolupráce,</w:t>
      </w:r>
    </w:p>
    <w:p w:rsidR="00F903EA" w:rsidRDefault="00DB14FB">
      <w:pPr>
        <w:numPr>
          <w:ilvl w:val="0"/>
          <w:numId w:val="4"/>
        </w:numPr>
        <w:spacing w:after="0" w:line="240" w:lineRule="auto"/>
        <w:jc w:val="both"/>
      </w:pPr>
      <w:r>
        <w:t>úmrtím člena,</w:t>
      </w:r>
    </w:p>
    <w:p w:rsidR="00F903EA" w:rsidRDefault="00DB14FB">
      <w:pPr>
        <w:numPr>
          <w:ilvl w:val="0"/>
          <w:numId w:val="4"/>
        </w:numPr>
        <w:spacing w:after="0" w:line="240" w:lineRule="auto"/>
        <w:jc w:val="both"/>
      </w:pPr>
      <w:r>
        <w:t>zánikom OZ,</w:t>
      </w:r>
    </w:p>
    <w:p w:rsidR="00F903EA" w:rsidRDefault="00DB14FB">
      <w:pPr>
        <w:numPr>
          <w:ilvl w:val="0"/>
          <w:numId w:val="4"/>
        </w:numPr>
        <w:spacing w:after="0" w:line="240" w:lineRule="auto"/>
        <w:jc w:val="both"/>
      </w:pPr>
      <w:r>
        <w:t>zánikom právnickej osoby.</w:t>
      </w:r>
    </w:p>
    <w:p w:rsidR="00F903EA" w:rsidRDefault="00F903EA">
      <w:pPr>
        <w:spacing w:after="0" w:line="240" w:lineRule="auto"/>
        <w:ind w:left="928" w:hanging="928"/>
        <w:jc w:val="both"/>
        <w:rPr>
          <w:color w:val="000000"/>
        </w:rPr>
      </w:pPr>
    </w:p>
    <w:p w:rsidR="00F903EA" w:rsidRDefault="00DB14FB">
      <w:pPr>
        <w:spacing w:after="0" w:line="240" w:lineRule="auto"/>
        <w:ind w:left="709" w:hanging="709"/>
        <w:jc w:val="both"/>
      </w:pPr>
      <w:r>
        <w:t xml:space="preserve">3.7. </w:t>
      </w:r>
      <w:r>
        <w:tab/>
        <w:t>Členovia občianskeho združenia majú právo najmä:</w:t>
      </w:r>
    </w:p>
    <w:p w:rsidR="00F903EA" w:rsidRDefault="00DB14FB">
      <w:pPr>
        <w:numPr>
          <w:ilvl w:val="0"/>
          <w:numId w:val="5"/>
        </w:numPr>
        <w:tabs>
          <w:tab w:val="left" w:pos="1134"/>
        </w:tabs>
        <w:spacing w:after="0" w:line="240" w:lineRule="auto"/>
        <w:ind w:left="1134" w:hanging="425"/>
        <w:jc w:val="both"/>
      </w:pPr>
      <w:r>
        <w:t>zúčastňovať sa na zasadnutiach členskej schôdze,</w:t>
      </w:r>
    </w:p>
    <w:p w:rsidR="00F903EA" w:rsidRDefault="00DB14FB">
      <w:pPr>
        <w:numPr>
          <w:ilvl w:val="0"/>
          <w:numId w:val="5"/>
        </w:numPr>
        <w:tabs>
          <w:tab w:val="left" w:pos="1134"/>
        </w:tabs>
        <w:spacing w:after="0" w:line="240" w:lineRule="auto"/>
        <w:ind w:left="1134" w:hanging="425"/>
        <w:jc w:val="both"/>
      </w:pPr>
      <w:r>
        <w:t>podieľať sa na aktivitách občianskeho združenia,</w:t>
      </w:r>
    </w:p>
    <w:p w:rsidR="00F903EA" w:rsidRDefault="00DB14FB">
      <w:pPr>
        <w:numPr>
          <w:ilvl w:val="0"/>
          <w:numId w:val="5"/>
        </w:numPr>
        <w:tabs>
          <w:tab w:val="left" w:pos="1134"/>
        </w:tabs>
        <w:spacing w:after="0" w:line="240" w:lineRule="auto"/>
        <w:ind w:left="1134" w:hanging="425"/>
        <w:jc w:val="both"/>
      </w:pPr>
      <w:r>
        <w:t>voliť a byť volení do orgánov a za funkcionárov občianskeho združenia,</w:t>
      </w:r>
    </w:p>
    <w:p w:rsidR="00F903EA" w:rsidRDefault="00DB14FB">
      <w:pPr>
        <w:numPr>
          <w:ilvl w:val="0"/>
          <w:numId w:val="5"/>
        </w:numPr>
        <w:tabs>
          <w:tab w:val="left" w:pos="1134"/>
        </w:tabs>
        <w:spacing w:after="0" w:line="240" w:lineRule="auto"/>
        <w:ind w:left="1134" w:hanging="425"/>
        <w:jc w:val="both"/>
      </w:pPr>
      <w:r>
        <w:t>žiadať informácie a vysvetlenia od orgánov a funkcionárov občianskeho združenia.</w:t>
      </w:r>
    </w:p>
    <w:p w:rsidR="00F903EA" w:rsidRDefault="00F903EA">
      <w:pPr>
        <w:tabs>
          <w:tab w:val="left" w:pos="1134"/>
        </w:tabs>
        <w:spacing w:after="0" w:line="240" w:lineRule="auto"/>
        <w:ind w:left="709"/>
        <w:jc w:val="both"/>
      </w:pPr>
    </w:p>
    <w:p w:rsidR="00F903EA" w:rsidRDefault="00DB14FB">
      <w:pPr>
        <w:tabs>
          <w:tab w:val="left" w:pos="0"/>
        </w:tabs>
        <w:spacing w:after="0" w:line="240" w:lineRule="auto"/>
        <w:jc w:val="both"/>
      </w:pPr>
      <w:r>
        <w:t xml:space="preserve">3.8. </w:t>
      </w:r>
      <w:r>
        <w:tab/>
        <w:t>Členovia občianskeho združenia majú povinnosť najmä:</w:t>
      </w:r>
    </w:p>
    <w:p w:rsidR="00F903EA" w:rsidRDefault="00DB14FB">
      <w:pPr>
        <w:numPr>
          <w:ilvl w:val="0"/>
          <w:numId w:val="13"/>
        </w:numPr>
        <w:tabs>
          <w:tab w:val="left" w:pos="1134"/>
        </w:tabs>
        <w:spacing w:after="0" w:line="240" w:lineRule="auto"/>
        <w:contextualSpacing/>
        <w:jc w:val="both"/>
      </w:pPr>
      <w:r>
        <w:t>dodržiavať stanovy a iné rozhodnutia prijaté na členskej schôdzi, s ktorými boli oboznámení,</w:t>
      </w:r>
    </w:p>
    <w:p w:rsidR="00F903EA" w:rsidRDefault="00DB14FB">
      <w:pPr>
        <w:numPr>
          <w:ilvl w:val="0"/>
          <w:numId w:val="13"/>
        </w:numPr>
        <w:tabs>
          <w:tab w:val="left" w:pos="1134"/>
        </w:tabs>
        <w:spacing w:after="0" w:line="240" w:lineRule="auto"/>
        <w:contextualSpacing/>
        <w:jc w:val="both"/>
      </w:pPr>
      <w:r>
        <w:t xml:space="preserve">aktívne sa zúčastňovať na aktivitách občianskeho združenia pri napĺňaní jeho cieľov. </w:t>
      </w:r>
    </w:p>
    <w:p w:rsidR="00F903EA" w:rsidRDefault="00F903EA">
      <w:pPr>
        <w:tabs>
          <w:tab w:val="left" w:pos="1134"/>
        </w:tabs>
        <w:spacing w:after="0" w:line="240" w:lineRule="auto"/>
        <w:ind w:left="709"/>
        <w:jc w:val="both"/>
      </w:pPr>
    </w:p>
    <w:p w:rsidR="00F903EA" w:rsidRDefault="00DB14FB">
      <w:pPr>
        <w:tabs>
          <w:tab w:val="left" w:pos="567"/>
        </w:tabs>
        <w:spacing w:after="0" w:line="240" w:lineRule="auto"/>
        <w:jc w:val="both"/>
      </w:pPr>
      <w:r>
        <w:t xml:space="preserve">3.9. </w:t>
      </w:r>
      <w:r>
        <w:tab/>
        <w:t>Členstvo zaniká najmä dňom doručenia oznámenia o vystúpení člena z občianskeho združenia, úmrtím/zánikom osoby, alebo rozhodnutím výkonnej rady o vylúčení člena z dôvodu porušovania právnych alebo interných predpisov občianskeho združenia.</w:t>
      </w:r>
    </w:p>
    <w:p w:rsidR="00F903EA" w:rsidRDefault="00F903EA">
      <w:pPr>
        <w:spacing w:after="0" w:line="240" w:lineRule="auto"/>
        <w:jc w:val="both"/>
      </w:pPr>
    </w:p>
    <w:p w:rsidR="00F903EA" w:rsidRDefault="00F903EA">
      <w:pPr>
        <w:spacing w:after="0" w:line="240" w:lineRule="auto"/>
        <w:jc w:val="both"/>
      </w:pPr>
    </w:p>
    <w:p w:rsidR="00F903EA" w:rsidRDefault="00DB14FB">
      <w:pPr>
        <w:spacing w:after="0" w:line="240" w:lineRule="auto"/>
        <w:jc w:val="center"/>
        <w:rPr>
          <w:b/>
          <w:sz w:val="24"/>
          <w:szCs w:val="24"/>
        </w:rPr>
      </w:pPr>
      <w:r>
        <w:rPr>
          <w:b/>
          <w:sz w:val="24"/>
          <w:szCs w:val="24"/>
        </w:rPr>
        <w:t>Článok 4</w:t>
      </w:r>
    </w:p>
    <w:p w:rsidR="00F903EA" w:rsidRDefault="00DB14FB">
      <w:pPr>
        <w:spacing w:after="0" w:line="240" w:lineRule="auto"/>
        <w:jc w:val="center"/>
        <w:rPr>
          <w:b/>
          <w:sz w:val="24"/>
          <w:szCs w:val="24"/>
        </w:rPr>
      </w:pPr>
      <w:r>
        <w:rPr>
          <w:b/>
          <w:sz w:val="24"/>
          <w:szCs w:val="24"/>
        </w:rPr>
        <w:t>Orgány občianskeho združenia</w:t>
      </w:r>
    </w:p>
    <w:p w:rsidR="00F903EA" w:rsidRDefault="00F903EA">
      <w:pPr>
        <w:spacing w:after="0" w:line="240" w:lineRule="auto"/>
        <w:jc w:val="both"/>
        <w:rPr>
          <w:sz w:val="24"/>
          <w:szCs w:val="24"/>
        </w:rPr>
      </w:pPr>
    </w:p>
    <w:p w:rsidR="00F903EA" w:rsidRDefault="00DB14FB">
      <w:pPr>
        <w:numPr>
          <w:ilvl w:val="0"/>
          <w:numId w:val="9"/>
        </w:numPr>
        <w:spacing w:after="0" w:line="240" w:lineRule="auto"/>
        <w:ind w:left="567" w:hanging="567"/>
        <w:jc w:val="both"/>
      </w:pPr>
      <w:r>
        <w:t>Orgánmi združenia sú:</w:t>
      </w:r>
    </w:p>
    <w:p w:rsidR="00F903EA" w:rsidRDefault="00DB14FB">
      <w:pPr>
        <w:numPr>
          <w:ilvl w:val="0"/>
          <w:numId w:val="6"/>
        </w:numPr>
        <w:tabs>
          <w:tab w:val="left" w:pos="1134"/>
        </w:tabs>
        <w:spacing w:after="0" w:line="240" w:lineRule="auto"/>
        <w:ind w:hanging="10"/>
        <w:jc w:val="both"/>
      </w:pPr>
      <w:r>
        <w:rPr>
          <w:b/>
        </w:rPr>
        <w:t>členská schôdza,</w:t>
      </w:r>
      <w:r>
        <w:t xml:space="preserve"> </w:t>
      </w:r>
    </w:p>
    <w:p w:rsidR="00F903EA" w:rsidRDefault="00DB14FB">
      <w:pPr>
        <w:numPr>
          <w:ilvl w:val="0"/>
          <w:numId w:val="6"/>
        </w:numPr>
        <w:tabs>
          <w:tab w:val="left" w:pos="1134"/>
        </w:tabs>
        <w:spacing w:after="0" w:line="240" w:lineRule="auto"/>
        <w:ind w:hanging="10"/>
        <w:jc w:val="both"/>
      </w:pPr>
      <w:r>
        <w:rPr>
          <w:b/>
        </w:rPr>
        <w:t>predseda občianskeho združenia a súčasne predseda výkonnej rady</w:t>
      </w:r>
      <w:r>
        <w:t xml:space="preserve"> ako štatutárny</w:t>
      </w:r>
    </w:p>
    <w:p w:rsidR="00F903EA" w:rsidRDefault="00895FD7">
      <w:pPr>
        <w:tabs>
          <w:tab w:val="left" w:pos="1134"/>
        </w:tabs>
        <w:spacing w:after="0" w:line="240" w:lineRule="auto"/>
        <w:jc w:val="both"/>
      </w:pPr>
      <w:r>
        <w:t xml:space="preserve"> </w:t>
      </w:r>
      <w:r>
        <w:tab/>
      </w:r>
      <w:r w:rsidR="00DB14FB">
        <w:t>orgán oprávnený konať v mene združenia,</w:t>
      </w:r>
    </w:p>
    <w:p w:rsidR="00F903EA" w:rsidRDefault="00DB14FB">
      <w:pPr>
        <w:numPr>
          <w:ilvl w:val="0"/>
          <w:numId w:val="6"/>
        </w:numPr>
        <w:tabs>
          <w:tab w:val="left" w:pos="1134"/>
        </w:tabs>
        <w:spacing w:after="0" w:line="240" w:lineRule="auto"/>
        <w:ind w:hanging="10"/>
        <w:jc w:val="both"/>
      </w:pPr>
      <w:r>
        <w:rPr>
          <w:b/>
        </w:rPr>
        <w:t xml:space="preserve">výkonná rada </w:t>
      </w:r>
      <w:r>
        <w:t>ako organizačný a riadiaci orgán občianskeho združenia,</w:t>
      </w:r>
    </w:p>
    <w:p w:rsidR="00F903EA" w:rsidRDefault="00DB14FB">
      <w:pPr>
        <w:numPr>
          <w:ilvl w:val="0"/>
          <w:numId w:val="6"/>
        </w:numPr>
        <w:tabs>
          <w:tab w:val="left" w:pos="1134"/>
        </w:tabs>
        <w:spacing w:after="0" w:line="240" w:lineRule="auto"/>
        <w:ind w:hanging="10"/>
        <w:jc w:val="both"/>
      </w:pPr>
      <w:r>
        <w:rPr>
          <w:b/>
        </w:rPr>
        <w:t>revízor</w:t>
      </w:r>
      <w:r>
        <w:t xml:space="preserve"> ako kontrolný orgán občianskeho združenia.</w:t>
      </w:r>
    </w:p>
    <w:p w:rsidR="00F903EA" w:rsidRDefault="00F903EA">
      <w:pPr>
        <w:tabs>
          <w:tab w:val="left" w:pos="1134"/>
        </w:tabs>
        <w:spacing w:after="0" w:line="240" w:lineRule="auto"/>
        <w:ind w:left="1134"/>
        <w:jc w:val="both"/>
      </w:pPr>
    </w:p>
    <w:p w:rsidR="00F903EA" w:rsidRDefault="00DB14FB">
      <w:pPr>
        <w:shd w:val="clear" w:color="auto" w:fill="FFFFFF"/>
        <w:tabs>
          <w:tab w:val="left" w:pos="567"/>
        </w:tabs>
        <w:spacing w:before="280" w:after="280" w:line="240" w:lineRule="auto"/>
        <w:jc w:val="both"/>
      </w:pPr>
      <w:r>
        <w:t xml:space="preserve">4.2 </w:t>
      </w:r>
      <w:r>
        <w:tab/>
      </w:r>
      <w:r>
        <w:rPr>
          <w:b/>
        </w:rPr>
        <w:t>Členská schôdza</w:t>
      </w:r>
      <w:r>
        <w:t xml:space="preserve"> je tvorená všetkými členmi združenia. Zvoláva ju predseda občianskeho združenia, najmenej 15 dní pred jej zasadnutím, a to podľa potreby, minimálne raz ročne. Členská schôdza je uznášaniaschopná, ak je prítomná nadpolovičná väčšina všetkých členov. Ak členská schôdza nie je uznášaniaschopná podľa predchádzajúcej vety, jej konanie sa preruší na 30 minút. Po uplynutí 30 minút je členská schôdza schopná uznášať sa s počtom  členov prítomných na členskej schôdzi. Na prijatie platného uznesenia členskej schôdze je potrebná nadpolovičná väčšina hlasov prítomných  členov združenia.</w:t>
      </w:r>
    </w:p>
    <w:p w:rsidR="00F903EA" w:rsidRDefault="00DB14FB">
      <w:pPr>
        <w:shd w:val="clear" w:color="auto" w:fill="FFFFFF"/>
        <w:tabs>
          <w:tab w:val="left" w:pos="567"/>
        </w:tabs>
        <w:spacing w:after="280" w:line="240" w:lineRule="auto"/>
        <w:jc w:val="both"/>
      </w:pPr>
      <w:r>
        <w:t>Každý člen disponuje na členskej schôdzi jedným hlasom a účasť  vykonáva  osobne alebo prostredníctvom písomne povereného zástupcu.</w:t>
      </w:r>
    </w:p>
    <w:p w:rsidR="00F903EA" w:rsidRDefault="00DB14FB">
      <w:pPr>
        <w:shd w:val="clear" w:color="auto" w:fill="FFFFFF"/>
        <w:tabs>
          <w:tab w:val="left" w:pos="567"/>
        </w:tabs>
        <w:spacing w:after="280" w:line="240" w:lineRule="auto"/>
        <w:jc w:val="both"/>
      </w:pPr>
      <w:r>
        <w:t>Každý člen sa môže členskej schôdze zúčastniť aj prostredníctvom obojstrannej videokonferencie, pričom v tomto prípade sa za prítomného na členskej schôdzi považuje, ak túto skutočnosť ohlásil najmenej dva pracovné dni vopred  predsedovi (oznámenie môže byť uskutočnené prostredníctvom elektronickej pošty) a je touto formou na členskej schôdzi  prítomný počas celej doby jej trvania. Za technické zabezpečenie videokonferencie zodpovedá daný člen, ktorý sa touto formou na  členskej schôdzi  zúčastňuje, alebo ním poverený zástupca.</w:t>
      </w:r>
    </w:p>
    <w:p w:rsidR="00F903EA" w:rsidRDefault="00DB14FB">
      <w:pPr>
        <w:shd w:val="clear" w:color="auto" w:fill="FFFFFF"/>
        <w:tabs>
          <w:tab w:val="left" w:pos="567"/>
        </w:tabs>
        <w:spacing w:after="280" w:line="240" w:lineRule="auto"/>
        <w:jc w:val="both"/>
      </w:pPr>
      <w:r>
        <w:t>Zvolanie členskej schôdze sa uskutoční prostredníctvom zaslania pozvánok členom občianskeho združenia  spolu s programom rokovania minimálne 15 dní pred jeho konaním prostredníctvom elektronickej pošty na ich emailovú adresu oznámenú predsedovi</w:t>
      </w:r>
      <w:r>
        <w:rPr>
          <w:sz w:val="24"/>
          <w:szCs w:val="24"/>
        </w:rPr>
        <w:t xml:space="preserve"> </w:t>
      </w:r>
      <w:r>
        <w:t xml:space="preserve">občianskeho združenia. </w:t>
      </w:r>
    </w:p>
    <w:p w:rsidR="00F903EA" w:rsidRDefault="00DB14FB">
      <w:pPr>
        <w:shd w:val="clear" w:color="auto" w:fill="FFFFFF"/>
        <w:tabs>
          <w:tab w:val="left" w:pos="567"/>
        </w:tabs>
        <w:spacing w:after="280" w:line="240" w:lineRule="auto"/>
        <w:jc w:val="both"/>
      </w:pPr>
      <w:r>
        <w:t>Uznesenia členskej schôdze musia byť zapísané v zápisnici a podpísané predsedom a zapisovateľom. Predseda zabezpečí vyhotovenie zápisnice najneskôr do 30 dní od konania zasadnutia členskej schôdze.</w:t>
      </w:r>
    </w:p>
    <w:p w:rsidR="00F903EA" w:rsidRDefault="00DB14FB">
      <w:pPr>
        <w:shd w:val="clear" w:color="auto" w:fill="FFFFFF"/>
        <w:tabs>
          <w:tab w:val="left" w:pos="567"/>
        </w:tabs>
        <w:spacing w:after="280" w:line="240" w:lineRule="auto"/>
        <w:jc w:val="both"/>
      </w:pPr>
      <w:r>
        <w:t>Predseda zvolá mimoriadnu členskú schôdzu vždy, ak ho o to požiadajú zakladatelia alebo výkonná rada. V prípade, ak predseda nie je zvolený, alebo mu uplynulo funkčné obdobie, zastupuje ho pri výkone zvolania a vedenia členskej schôdze podpredseda výkonnej rady, alebo jeden zo zakladateľov.</w:t>
      </w:r>
    </w:p>
    <w:p w:rsidR="00F903EA" w:rsidRDefault="00DB14FB">
      <w:pPr>
        <w:tabs>
          <w:tab w:val="left" w:pos="567"/>
        </w:tabs>
        <w:spacing w:after="0" w:line="240" w:lineRule="auto"/>
        <w:jc w:val="both"/>
      </w:pPr>
      <w:r>
        <w:t>Členská schôdza vykonáva a zodpovedá najmä za tieto činnosti:</w:t>
      </w:r>
    </w:p>
    <w:p w:rsidR="00F903EA" w:rsidRDefault="00DB14FB">
      <w:pPr>
        <w:numPr>
          <w:ilvl w:val="0"/>
          <w:numId w:val="11"/>
        </w:numPr>
        <w:pBdr>
          <w:top w:val="nil"/>
          <w:left w:val="nil"/>
          <w:bottom w:val="nil"/>
          <w:right w:val="nil"/>
          <w:between w:val="nil"/>
        </w:pBdr>
        <w:spacing w:after="0" w:line="240" w:lineRule="auto"/>
        <w:ind w:left="1134" w:hanging="283"/>
        <w:contextualSpacing/>
        <w:jc w:val="both"/>
        <w:rPr>
          <w:color w:val="000000"/>
        </w:rPr>
      </w:pPr>
      <w:r>
        <w:rPr>
          <w:color w:val="000000"/>
        </w:rPr>
        <w:t xml:space="preserve">na základe návrhu aspoň dvoch zakladateľov volí a odvoláva členov výkonnej rady, </w:t>
      </w:r>
    </w:p>
    <w:p w:rsidR="00F903EA" w:rsidRDefault="00DB14FB">
      <w:pPr>
        <w:numPr>
          <w:ilvl w:val="0"/>
          <w:numId w:val="11"/>
        </w:numPr>
        <w:pBdr>
          <w:top w:val="nil"/>
          <w:left w:val="nil"/>
          <w:bottom w:val="nil"/>
          <w:right w:val="nil"/>
          <w:between w:val="nil"/>
        </w:pBdr>
        <w:spacing w:after="0" w:line="240" w:lineRule="auto"/>
        <w:ind w:left="1134" w:hanging="283"/>
        <w:contextualSpacing/>
        <w:jc w:val="both"/>
        <w:rPr>
          <w:color w:val="000000"/>
        </w:rPr>
      </w:pPr>
      <w:r>
        <w:rPr>
          <w:color w:val="000000"/>
        </w:rPr>
        <w:t>schvaľuje čestného člena OZ a akékoľvek zmeny stanov na návrh výkonnej rady,</w:t>
      </w:r>
    </w:p>
    <w:p w:rsidR="00F903EA" w:rsidRDefault="00DB14FB">
      <w:pPr>
        <w:numPr>
          <w:ilvl w:val="0"/>
          <w:numId w:val="11"/>
        </w:numPr>
        <w:pBdr>
          <w:top w:val="nil"/>
          <w:left w:val="nil"/>
          <w:bottom w:val="nil"/>
          <w:right w:val="nil"/>
          <w:between w:val="nil"/>
        </w:pBdr>
        <w:spacing w:after="0" w:line="240" w:lineRule="auto"/>
        <w:ind w:left="1134" w:hanging="283"/>
        <w:contextualSpacing/>
        <w:jc w:val="both"/>
        <w:rPr>
          <w:color w:val="000000"/>
        </w:rPr>
      </w:pPr>
      <w:r>
        <w:rPr>
          <w:color w:val="000000"/>
        </w:rPr>
        <w:t>schvaľuje rozpočet na kalendárny rok a správu o hospodárení predloženú revízorom občianskeho združenia,</w:t>
      </w:r>
    </w:p>
    <w:p w:rsidR="00F903EA" w:rsidRDefault="00DB14FB">
      <w:pPr>
        <w:numPr>
          <w:ilvl w:val="0"/>
          <w:numId w:val="11"/>
        </w:numPr>
        <w:pBdr>
          <w:top w:val="nil"/>
          <w:left w:val="nil"/>
          <w:bottom w:val="nil"/>
          <w:right w:val="nil"/>
          <w:between w:val="nil"/>
        </w:pBdr>
        <w:spacing w:after="0" w:line="240" w:lineRule="auto"/>
        <w:ind w:left="1134" w:hanging="283"/>
        <w:contextualSpacing/>
        <w:jc w:val="both"/>
        <w:rPr>
          <w:color w:val="000000"/>
        </w:rPr>
      </w:pPr>
      <w:r>
        <w:rPr>
          <w:color w:val="000000"/>
        </w:rPr>
        <w:t>v prípade dobrovoľného rozpustenia OZ vymenúva likvidátora,</w:t>
      </w:r>
    </w:p>
    <w:p w:rsidR="00F903EA" w:rsidRDefault="00DB14FB">
      <w:pPr>
        <w:numPr>
          <w:ilvl w:val="0"/>
          <w:numId w:val="11"/>
        </w:numPr>
        <w:pBdr>
          <w:top w:val="nil"/>
          <w:left w:val="nil"/>
          <w:bottom w:val="nil"/>
          <w:right w:val="nil"/>
          <w:between w:val="nil"/>
        </w:pBdr>
        <w:spacing w:after="0" w:line="240" w:lineRule="auto"/>
        <w:ind w:left="1134" w:hanging="283"/>
        <w:contextualSpacing/>
        <w:jc w:val="both"/>
        <w:rPr>
          <w:color w:val="000000"/>
        </w:rPr>
      </w:pPr>
      <w:r>
        <w:rPr>
          <w:color w:val="000000"/>
        </w:rPr>
        <w:t>volí a odvoláva revízora na návrh výkonnej rady.</w:t>
      </w:r>
    </w:p>
    <w:p w:rsidR="00F903EA" w:rsidRDefault="00F903EA">
      <w:pPr>
        <w:spacing w:after="0" w:line="240" w:lineRule="auto"/>
        <w:ind w:left="567" w:hanging="567"/>
        <w:jc w:val="both"/>
        <w:rPr>
          <w:color w:val="000000"/>
        </w:rPr>
      </w:pPr>
    </w:p>
    <w:p w:rsidR="00F903EA" w:rsidRDefault="00DB14FB">
      <w:pPr>
        <w:spacing w:after="0" w:line="240" w:lineRule="auto"/>
        <w:jc w:val="both"/>
        <w:rPr>
          <w:color w:val="000000"/>
        </w:rPr>
      </w:pPr>
      <w:r>
        <w:rPr>
          <w:color w:val="000000"/>
        </w:rPr>
        <w:t>4.3</w:t>
      </w:r>
      <w:r>
        <w:rPr>
          <w:color w:val="000000"/>
        </w:rPr>
        <w:tab/>
      </w:r>
      <w:r>
        <w:rPr>
          <w:b/>
          <w:color w:val="000000"/>
        </w:rPr>
        <w:t xml:space="preserve"> Výkonná rada</w:t>
      </w:r>
      <w:r>
        <w:rPr>
          <w:color w:val="000000"/>
        </w:rPr>
        <w:t xml:space="preserve"> občianskeho združenia je spravidla  3-členný výkonný a riadiaci  orgán</w:t>
      </w:r>
      <w:r>
        <w:t xml:space="preserve"> </w:t>
      </w:r>
      <w:r>
        <w:rPr>
          <w:color w:val="000000"/>
        </w:rPr>
        <w:t>združenia,</w:t>
      </w:r>
      <w:r>
        <w:t xml:space="preserve"> </w:t>
      </w:r>
      <w:r>
        <w:rPr>
          <w:color w:val="000000"/>
        </w:rPr>
        <w:t>ktorý môže podľa potreby prizývať  ďalších  členov, a to aj z radov podporovateľov.</w:t>
      </w:r>
      <w:r>
        <w:t xml:space="preserve"> Výkonná rada pozostáva z predsedu, podpredsedu a člena výkonnej rady, ktorých navrhujú zakladatelia občianskeho združenia, ktorí sú členmi prípravného výboru. Členovia výkonnej rady volia spomedzi seba predsedu výkonnej rady a  podpredsedu výkonnej rady. Predseda výkonnej rady, ktorý je zároveň aj predsedom OZ, je oprávnený konať v mene združenia navonok a samostatne a tiež vykonáva pôsobnosť štatutárneho orgánu vo vzťahu k tretím osobám.</w:t>
      </w:r>
    </w:p>
    <w:p w:rsidR="00F903EA" w:rsidRDefault="00F903EA">
      <w:pPr>
        <w:spacing w:after="0" w:line="240" w:lineRule="auto"/>
        <w:ind w:left="567" w:hanging="567"/>
        <w:jc w:val="both"/>
        <w:rPr>
          <w:color w:val="FF0000"/>
        </w:rPr>
      </w:pPr>
    </w:p>
    <w:p w:rsidR="00895FD7" w:rsidRDefault="00895FD7">
      <w:pPr>
        <w:spacing w:after="0" w:line="240" w:lineRule="auto"/>
        <w:ind w:left="567" w:hanging="567"/>
        <w:jc w:val="both"/>
        <w:rPr>
          <w:color w:val="FF0000"/>
        </w:rPr>
      </w:pPr>
    </w:p>
    <w:p w:rsidR="00895FD7" w:rsidRDefault="00895FD7">
      <w:pPr>
        <w:spacing w:after="0" w:line="240" w:lineRule="auto"/>
        <w:ind w:left="567" w:hanging="567"/>
        <w:jc w:val="both"/>
        <w:rPr>
          <w:color w:val="FF0000"/>
        </w:rPr>
      </w:pPr>
    </w:p>
    <w:p w:rsidR="00895FD7" w:rsidRDefault="00895FD7">
      <w:pPr>
        <w:spacing w:after="0" w:line="240" w:lineRule="auto"/>
        <w:ind w:left="567" w:hanging="567"/>
        <w:jc w:val="both"/>
        <w:rPr>
          <w:color w:val="FF0000"/>
        </w:rPr>
      </w:pPr>
    </w:p>
    <w:p w:rsidR="00F903EA" w:rsidRDefault="00DB14FB">
      <w:pPr>
        <w:spacing w:after="0" w:line="240" w:lineRule="auto"/>
        <w:ind w:left="567" w:hanging="567"/>
        <w:jc w:val="both"/>
        <w:rPr>
          <w:color w:val="FF0000"/>
        </w:rPr>
      </w:pPr>
      <w:r>
        <w:lastRenderedPageBreak/>
        <w:t>Výkonná rada:</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jc w:val="both"/>
        <w:rPr>
          <w:color w:val="000000"/>
        </w:rPr>
      </w:pPr>
      <w:r>
        <w:rPr>
          <w:color w:val="000000"/>
        </w:rPr>
        <w:t>vypracúva návrh na zmenu stanov združenia</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ind w:left="1134" w:hanging="207"/>
        <w:contextualSpacing/>
        <w:jc w:val="both"/>
        <w:rPr>
          <w:color w:val="000000"/>
        </w:rPr>
      </w:pPr>
      <w:r>
        <w:t xml:space="preserve">   </w:t>
      </w:r>
      <w:r>
        <w:rPr>
          <w:color w:val="000000"/>
        </w:rPr>
        <w:t xml:space="preserve">vypracúva plán činností, správu o činnosti, návrh rozpočtu a správu o hospodárení </w:t>
      </w:r>
    </w:p>
    <w:p w:rsidR="00F903EA" w:rsidRDefault="00DB14FB">
      <w:pPr>
        <w:pBdr>
          <w:top w:val="nil"/>
          <w:left w:val="nil"/>
          <w:bottom w:val="nil"/>
          <w:right w:val="nil"/>
          <w:between w:val="nil"/>
        </w:pBdr>
        <w:shd w:val="clear" w:color="auto" w:fill="FFFFFF"/>
        <w:tabs>
          <w:tab w:val="left" w:pos="1134"/>
        </w:tabs>
        <w:spacing w:after="0" w:line="240" w:lineRule="auto"/>
        <w:ind w:left="720"/>
        <w:jc w:val="both"/>
        <w:rPr>
          <w:color w:val="000000"/>
        </w:rPr>
      </w:pPr>
      <w:r>
        <w:rPr>
          <w:color w:val="000000"/>
        </w:rPr>
        <w:t xml:space="preserve">           združenia,</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jc w:val="both"/>
        <w:rPr>
          <w:color w:val="000000"/>
        </w:rPr>
      </w:pPr>
      <w:r>
        <w:rPr>
          <w:color w:val="000000"/>
        </w:rPr>
        <w:t xml:space="preserve">určuje plány, projekty a ciele hospodárenia združenia, </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jc w:val="both"/>
        <w:rPr>
          <w:color w:val="000000"/>
        </w:rPr>
      </w:pPr>
      <w:r>
        <w:rPr>
          <w:color w:val="000000"/>
        </w:rPr>
        <w:t>rozhoduje o strategickom smerovaní a prioritách združenia,</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jc w:val="both"/>
        <w:rPr>
          <w:color w:val="000000"/>
        </w:rPr>
      </w:pPr>
      <w:r>
        <w:rPr>
          <w:color w:val="000000"/>
        </w:rPr>
        <w:t>určuje výšku členských poplatkov,</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jc w:val="both"/>
        <w:rPr>
          <w:color w:val="000000"/>
        </w:rPr>
      </w:pPr>
      <w:r>
        <w:rPr>
          <w:color w:val="000000"/>
        </w:rPr>
        <w:t xml:space="preserve">rozhoduje o prijatí za člena združenia, </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jc w:val="both"/>
        <w:rPr>
          <w:color w:val="000000"/>
        </w:rPr>
      </w:pPr>
      <w:r>
        <w:rPr>
          <w:color w:val="000000"/>
        </w:rPr>
        <w:t>rozhoduje o vylúčení člena zo združenia,</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jc w:val="both"/>
        <w:rPr>
          <w:color w:val="000000"/>
        </w:rPr>
      </w:pPr>
      <w:r>
        <w:rPr>
          <w:color w:val="000000"/>
        </w:rPr>
        <w:t xml:space="preserve">rozhoduje o pozastavení členstva, </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rPr>
          <w:color w:val="000000"/>
        </w:rPr>
      </w:pPr>
      <w:r>
        <w:rPr>
          <w:color w:val="000000"/>
        </w:rPr>
        <w:t>zabezpečuje vedenie účtovníctva,</w:t>
      </w:r>
    </w:p>
    <w:p w:rsidR="00F903EA" w:rsidRDefault="00DB14FB">
      <w:pPr>
        <w:numPr>
          <w:ilvl w:val="0"/>
          <w:numId w:val="10"/>
        </w:numPr>
        <w:pBdr>
          <w:top w:val="nil"/>
          <w:left w:val="nil"/>
          <w:bottom w:val="nil"/>
          <w:right w:val="nil"/>
          <w:between w:val="nil"/>
        </w:pBdr>
        <w:shd w:val="clear" w:color="auto" w:fill="FFFFFF"/>
        <w:tabs>
          <w:tab w:val="left" w:pos="1134"/>
        </w:tabs>
        <w:spacing w:after="0" w:line="240" w:lineRule="auto"/>
        <w:contextualSpacing/>
        <w:rPr>
          <w:color w:val="000000"/>
        </w:rPr>
      </w:pPr>
      <w:r>
        <w:rPr>
          <w:color w:val="000000"/>
        </w:rPr>
        <w:t>môže kooptovať člena OZ za člena výkonnej rady,</w:t>
      </w:r>
    </w:p>
    <w:p w:rsidR="00F903EA" w:rsidRDefault="00DB14FB">
      <w:pPr>
        <w:numPr>
          <w:ilvl w:val="0"/>
          <w:numId w:val="10"/>
        </w:numPr>
        <w:pBdr>
          <w:top w:val="nil"/>
          <w:left w:val="nil"/>
          <w:bottom w:val="nil"/>
          <w:right w:val="nil"/>
          <w:between w:val="nil"/>
        </w:pBdr>
        <w:shd w:val="clear" w:color="auto" w:fill="FFFFFF"/>
        <w:tabs>
          <w:tab w:val="left" w:pos="1134"/>
        </w:tabs>
        <w:spacing w:after="280" w:line="240" w:lineRule="auto"/>
        <w:ind w:left="1276"/>
        <w:contextualSpacing/>
        <w:rPr>
          <w:color w:val="000000"/>
        </w:rPr>
      </w:pPr>
      <w:r>
        <w:rPr>
          <w:color w:val="000000"/>
        </w:rPr>
        <w:t>schvaľuje interné predpisy združenia, ktorých schválenie nie je vyhradené do pôsobnosti členskej schôdze.</w:t>
      </w:r>
    </w:p>
    <w:p w:rsidR="00895FD7" w:rsidRDefault="00895FD7" w:rsidP="00895FD7">
      <w:pPr>
        <w:pBdr>
          <w:top w:val="nil"/>
          <w:left w:val="nil"/>
          <w:bottom w:val="nil"/>
          <w:right w:val="nil"/>
          <w:between w:val="nil"/>
        </w:pBdr>
        <w:shd w:val="clear" w:color="auto" w:fill="FFFFFF"/>
        <w:tabs>
          <w:tab w:val="left" w:pos="1134"/>
        </w:tabs>
        <w:spacing w:after="280" w:line="240" w:lineRule="auto"/>
        <w:ind w:left="1276"/>
        <w:contextualSpacing/>
        <w:rPr>
          <w:color w:val="000000"/>
        </w:rPr>
      </w:pPr>
    </w:p>
    <w:p w:rsidR="00F903EA" w:rsidRDefault="00DB14FB">
      <w:pPr>
        <w:tabs>
          <w:tab w:val="left" w:pos="0"/>
        </w:tabs>
        <w:spacing w:after="0" w:line="240" w:lineRule="auto"/>
        <w:ind w:hanging="567"/>
        <w:jc w:val="both"/>
        <w:rPr>
          <w:color w:val="FF0000"/>
        </w:rPr>
      </w:pPr>
      <w:r>
        <w:tab/>
        <w:t>4.4.</w:t>
      </w:r>
      <w:r>
        <w:tab/>
        <w:t>Na prijatie platného rozhodnutia výkonnej rady je potrebná  nadpolovičná  väčšina hlasov všetkých členov výkonnej rady. Výkonná rada môže prijímať rozhodnutia aj mimo zasadnutia. Návrh rozhodnutia môže písomne predložiť ktorýkoľvek člen výkonnej rady na adresu predsedu výkonnej rady a ostatných členov výkonnej rady. Lehota na vyjadrenie je maximálne 7 dní odo dňa odoslania návrhu rozhodnutia na vyjadrenie. Za písomné predloženie návrhu rozhodnutia na vyjadrenie sa považuje aj odoslanie prostredníctvom elektronickej pošty. Ak sa člen výkonnej rady nevyjadrí v lehote 7 dní, platí, že nesúhlasí. Predseda výkonnej rady oznámi výsledky hlasovania e-mailom všetkým členom rady do 10 dní po uplynutí predmetnej lehoty na vyjadrenie.</w:t>
      </w:r>
    </w:p>
    <w:p w:rsidR="00F903EA" w:rsidRDefault="00F903EA">
      <w:pPr>
        <w:tabs>
          <w:tab w:val="left" w:pos="567"/>
        </w:tabs>
        <w:spacing w:after="0" w:line="240" w:lineRule="auto"/>
        <w:jc w:val="both"/>
      </w:pPr>
    </w:p>
    <w:p w:rsidR="00F903EA" w:rsidRDefault="00DB14FB">
      <w:pPr>
        <w:tabs>
          <w:tab w:val="left" w:pos="0"/>
        </w:tabs>
        <w:spacing w:after="0" w:line="240" w:lineRule="auto"/>
        <w:jc w:val="both"/>
      </w:pPr>
      <w:r>
        <w:t>4.5.</w:t>
      </w:r>
      <w:r>
        <w:tab/>
      </w:r>
      <w:r>
        <w:rPr>
          <w:b/>
        </w:rPr>
        <w:t>Predseda občianskeho združenia</w:t>
      </w:r>
      <w:r>
        <w:t xml:space="preserve"> je zároveň aj predsedom výkonnej rady. Koná navonok a v mene občianskeho združenia ako štatutárny orgán. Je volený na ročné funkčné obdobie výkonnou radou. V právomoci výkonnej rady je aj jeho odvolanie.</w:t>
      </w:r>
    </w:p>
    <w:p w:rsidR="00F903EA" w:rsidRDefault="00DB14FB">
      <w:pPr>
        <w:tabs>
          <w:tab w:val="left" w:pos="0"/>
        </w:tabs>
        <w:spacing w:after="0" w:line="240" w:lineRule="auto"/>
        <w:jc w:val="both"/>
      </w:pPr>
      <w:r>
        <w:t xml:space="preserve">Predseda občianskeho združenia zvoláva zasadnutie členskej schôdze a riadi jej priebeh. Plní uznesenia výkonnej rady a pokyny výkonnej rady. Informuje pravidelne výkonnú radu o svojich samostatných aktivitách. Predseda občianskeho združenia a zároveň tiež predseda výkonnej rady ako štatutárny orgán koná samostatne tak, že k svojmu podpisu a menu pripojí názov občianskeho združenia a funkciu. Predseda združenia môže zo svojej funkcie odstúpiť. Výkon funkcie sa končí platným ustanovením nového predsedu výkonnou radou, ktorej zasadnutie zvolá najneskôr do 1 mesiaca jeden zo zakladateľov združenia, odkedy mu bolo doručené oznámenie o odstúpení predsedu občianskeho združenia a zároveň tiež predsedu výkonnej rady. Akékoľvek zmeny stanov alebo funkcionárov oprávnených konať v mene občianskeho združenia oznamuje predseda občianskeho združenia Ministerstvu vnútra SR do 15 dní od ich zvolenia alebo odvolania. </w:t>
      </w:r>
    </w:p>
    <w:p w:rsidR="00F903EA" w:rsidRDefault="00F903EA">
      <w:pPr>
        <w:spacing w:after="0" w:line="240" w:lineRule="auto"/>
        <w:ind w:left="567"/>
        <w:jc w:val="both"/>
      </w:pPr>
    </w:p>
    <w:p w:rsidR="00F903EA" w:rsidRDefault="00DB14FB">
      <w:pPr>
        <w:tabs>
          <w:tab w:val="left" w:pos="567"/>
        </w:tabs>
        <w:spacing w:after="0" w:line="240" w:lineRule="auto"/>
        <w:jc w:val="both"/>
      </w:pPr>
      <w:r>
        <w:t>4.6.</w:t>
      </w:r>
      <w:r>
        <w:tab/>
        <w:t xml:space="preserve">Predseda občianskeho združenia je oprávnený poveriť inú osobu konkrétnymi úkonmi v mene občianskeho združenia  na zabezpečenie kontinuity fungovania občianskeho združenia. </w:t>
      </w:r>
    </w:p>
    <w:p w:rsidR="00F903EA" w:rsidRDefault="00F903EA">
      <w:pPr>
        <w:spacing w:after="0" w:line="240" w:lineRule="auto"/>
        <w:ind w:left="567"/>
        <w:jc w:val="both"/>
      </w:pPr>
    </w:p>
    <w:p w:rsidR="00F903EA" w:rsidRDefault="00DB14FB">
      <w:pPr>
        <w:tabs>
          <w:tab w:val="left" w:pos="0"/>
        </w:tabs>
        <w:spacing w:after="0" w:line="240" w:lineRule="auto"/>
        <w:jc w:val="both"/>
      </w:pPr>
      <w:r>
        <w:t>4.7.</w:t>
      </w:r>
      <w:r>
        <w:tab/>
      </w:r>
      <w:r>
        <w:rPr>
          <w:b/>
        </w:rPr>
        <w:t>Revízor</w:t>
      </w:r>
      <w:r>
        <w:t xml:space="preserve"> je kontrolným orgánom občianskeho združenia. Všetci členovia, orgány a funkcionári občianskeho združenia mu musia poskytnúť všetky informácie, dokumenty a podklady na vypracovanie správy o hospodárení združenia za príslušný kalendárny rok. Revízora volí a odvoláva členská schôdza na návrh výkonnej rady. </w:t>
      </w:r>
    </w:p>
    <w:p w:rsidR="00F903EA" w:rsidRDefault="00F903EA">
      <w:pPr>
        <w:spacing w:after="0" w:line="240" w:lineRule="auto"/>
        <w:ind w:left="567"/>
        <w:jc w:val="both"/>
      </w:pPr>
    </w:p>
    <w:p w:rsidR="00895FD7" w:rsidRDefault="00895FD7">
      <w:pPr>
        <w:spacing w:after="0" w:line="240" w:lineRule="auto"/>
        <w:ind w:left="567"/>
        <w:jc w:val="both"/>
      </w:pPr>
    </w:p>
    <w:p w:rsidR="00895FD7" w:rsidRDefault="00895FD7">
      <w:pPr>
        <w:spacing w:after="0" w:line="240" w:lineRule="auto"/>
        <w:ind w:left="567"/>
        <w:jc w:val="both"/>
      </w:pPr>
    </w:p>
    <w:p w:rsidR="00895FD7" w:rsidRDefault="00895FD7">
      <w:pPr>
        <w:spacing w:after="0" w:line="240" w:lineRule="auto"/>
        <w:ind w:left="567"/>
        <w:jc w:val="both"/>
      </w:pPr>
    </w:p>
    <w:p w:rsidR="00895FD7" w:rsidRDefault="00895FD7">
      <w:pPr>
        <w:spacing w:after="0" w:line="240" w:lineRule="auto"/>
        <w:ind w:left="567"/>
        <w:jc w:val="both"/>
      </w:pPr>
    </w:p>
    <w:p w:rsidR="00895FD7" w:rsidRDefault="00895FD7">
      <w:pPr>
        <w:spacing w:after="0" w:line="240" w:lineRule="auto"/>
        <w:ind w:left="567"/>
        <w:jc w:val="both"/>
      </w:pPr>
    </w:p>
    <w:p w:rsidR="00895FD7" w:rsidRDefault="00895FD7">
      <w:pPr>
        <w:spacing w:after="0" w:line="240" w:lineRule="auto"/>
        <w:ind w:left="567"/>
        <w:jc w:val="both"/>
      </w:pPr>
    </w:p>
    <w:p w:rsidR="00F903EA" w:rsidRDefault="00DB14FB">
      <w:pPr>
        <w:spacing w:after="0" w:line="240" w:lineRule="auto"/>
        <w:ind w:left="567"/>
        <w:jc w:val="center"/>
        <w:rPr>
          <w:b/>
          <w:sz w:val="24"/>
          <w:szCs w:val="24"/>
        </w:rPr>
      </w:pPr>
      <w:r>
        <w:rPr>
          <w:b/>
          <w:sz w:val="24"/>
          <w:szCs w:val="24"/>
        </w:rPr>
        <w:lastRenderedPageBreak/>
        <w:t xml:space="preserve">Článok 5 </w:t>
      </w:r>
    </w:p>
    <w:p w:rsidR="00F903EA" w:rsidRDefault="00DB14FB">
      <w:pPr>
        <w:spacing w:after="0" w:line="240" w:lineRule="auto"/>
        <w:ind w:left="567"/>
        <w:jc w:val="center"/>
        <w:rPr>
          <w:b/>
          <w:sz w:val="24"/>
          <w:szCs w:val="24"/>
        </w:rPr>
      </w:pPr>
      <w:r>
        <w:rPr>
          <w:b/>
          <w:sz w:val="24"/>
          <w:szCs w:val="24"/>
        </w:rPr>
        <w:t>Zásady hospodárenia</w:t>
      </w:r>
    </w:p>
    <w:p w:rsidR="00F903EA" w:rsidRDefault="00F903EA">
      <w:pPr>
        <w:spacing w:after="0" w:line="240" w:lineRule="auto"/>
        <w:ind w:left="567"/>
        <w:jc w:val="center"/>
        <w:rPr>
          <w:b/>
          <w:sz w:val="24"/>
          <w:szCs w:val="24"/>
        </w:rPr>
      </w:pPr>
    </w:p>
    <w:p w:rsidR="00F903EA" w:rsidRDefault="00F903EA">
      <w:pPr>
        <w:pBdr>
          <w:top w:val="nil"/>
          <w:left w:val="nil"/>
          <w:bottom w:val="nil"/>
          <w:right w:val="nil"/>
          <w:between w:val="nil"/>
        </w:pBdr>
        <w:tabs>
          <w:tab w:val="left" w:pos="0"/>
        </w:tabs>
        <w:spacing w:after="0" w:line="240" w:lineRule="auto"/>
        <w:ind w:left="720" w:hanging="720"/>
        <w:jc w:val="center"/>
        <w:rPr>
          <w:color w:val="000000"/>
        </w:rPr>
      </w:pPr>
    </w:p>
    <w:p w:rsidR="00F903EA" w:rsidRDefault="00DB14FB">
      <w:pPr>
        <w:numPr>
          <w:ilvl w:val="1"/>
          <w:numId w:val="12"/>
        </w:numPr>
        <w:pBdr>
          <w:top w:val="nil"/>
          <w:left w:val="nil"/>
          <w:bottom w:val="nil"/>
          <w:right w:val="nil"/>
          <w:between w:val="nil"/>
        </w:pBdr>
        <w:spacing w:after="0"/>
        <w:contextualSpacing/>
      </w:pPr>
      <w:r>
        <w:rPr>
          <w:color w:val="000000"/>
        </w:rPr>
        <w:t>Občianske združenie hospodári s hnuteľným a nehnuteľným majetkom získaným z darov, grantov, alebo iných príjmov dosiahnutých v súlade so stanovami a všeobecne záväznými predpismi.</w:t>
      </w:r>
    </w:p>
    <w:p w:rsidR="00F903EA" w:rsidRDefault="00F903EA">
      <w:pPr>
        <w:pBdr>
          <w:top w:val="nil"/>
          <w:left w:val="nil"/>
          <w:bottom w:val="nil"/>
          <w:right w:val="nil"/>
          <w:between w:val="nil"/>
        </w:pBdr>
        <w:spacing w:after="0"/>
        <w:ind w:left="360" w:hanging="720"/>
        <w:rPr>
          <w:color w:val="000000"/>
        </w:rPr>
      </w:pPr>
    </w:p>
    <w:p w:rsidR="00F903EA" w:rsidRDefault="00DB14FB">
      <w:pPr>
        <w:numPr>
          <w:ilvl w:val="1"/>
          <w:numId w:val="12"/>
        </w:numPr>
        <w:pBdr>
          <w:top w:val="nil"/>
          <w:left w:val="nil"/>
          <w:bottom w:val="nil"/>
          <w:right w:val="nil"/>
          <w:between w:val="nil"/>
        </w:pBdr>
        <w:spacing w:after="0"/>
        <w:contextualSpacing/>
      </w:pPr>
      <w:r>
        <w:rPr>
          <w:color w:val="000000"/>
        </w:rPr>
        <w:t>Občianske združenie môže popri tom vykonávať aj podpornú podnikateľskú činnosť, ktorej charakter slúži na rozvíjanie cieľov združenia a je v súlade so všeobecne záväznými  právnymi predpismi.</w:t>
      </w:r>
    </w:p>
    <w:p w:rsidR="00F903EA" w:rsidRDefault="00F903EA">
      <w:pPr>
        <w:pBdr>
          <w:top w:val="nil"/>
          <w:left w:val="nil"/>
          <w:bottom w:val="nil"/>
          <w:right w:val="nil"/>
          <w:between w:val="nil"/>
        </w:pBdr>
        <w:spacing w:after="0"/>
        <w:ind w:left="720" w:hanging="720"/>
        <w:rPr>
          <w:color w:val="000000"/>
        </w:rPr>
      </w:pPr>
    </w:p>
    <w:p w:rsidR="00F903EA" w:rsidRDefault="00DB14FB">
      <w:pPr>
        <w:numPr>
          <w:ilvl w:val="1"/>
          <w:numId w:val="12"/>
        </w:numPr>
        <w:pBdr>
          <w:top w:val="nil"/>
          <w:left w:val="nil"/>
          <w:bottom w:val="nil"/>
          <w:right w:val="nil"/>
          <w:between w:val="nil"/>
        </w:pBdr>
        <w:spacing w:after="0"/>
        <w:contextualSpacing/>
      </w:pPr>
      <w:r>
        <w:rPr>
          <w:color w:val="000000"/>
        </w:rPr>
        <w:t xml:space="preserve">Výkonná rada občianskeho združenia vypracuje plán hospodárenia a rozpočet občianskeho združenia. Tento rozpočet a plán predloží na schválenie členskej schôdzi. </w:t>
      </w:r>
    </w:p>
    <w:p w:rsidR="00F903EA" w:rsidRDefault="00F903EA">
      <w:pPr>
        <w:pBdr>
          <w:top w:val="nil"/>
          <w:left w:val="nil"/>
          <w:bottom w:val="nil"/>
          <w:right w:val="nil"/>
          <w:between w:val="nil"/>
        </w:pBdr>
        <w:spacing w:after="0"/>
        <w:ind w:left="720" w:hanging="720"/>
        <w:rPr>
          <w:color w:val="000000"/>
        </w:rPr>
      </w:pPr>
    </w:p>
    <w:p w:rsidR="00F903EA" w:rsidRDefault="00DB14FB">
      <w:pPr>
        <w:numPr>
          <w:ilvl w:val="1"/>
          <w:numId w:val="12"/>
        </w:numPr>
        <w:pBdr>
          <w:top w:val="nil"/>
          <w:left w:val="nil"/>
          <w:bottom w:val="nil"/>
          <w:right w:val="nil"/>
          <w:between w:val="nil"/>
        </w:pBdr>
        <w:spacing w:after="0"/>
        <w:contextualSpacing/>
      </w:pPr>
      <w:r>
        <w:rPr>
          <w:color w:val="000000"/>
        </w:rPr>
        <w:t>Majetok slúži len na napĺňanie cieľov občianskeho združenia a na jeho ďalší rozvoj.</w:t>
      </w:r>
    </w:p>
    <w:p w:rsidR="00F903EA" w:rsidRDefault="00F903EA">
      <w:pPr>
        <w:pBdr>
          <w:top w:val="nil"/>
          <w:left w:val="nil"/>
          <w:bottom w:val="nil"/>
          <w:right w:val="nil"/>
          <w:between w:val="nil"/>
        </w:pBdr>
        <w:spacing w:after="0"/>
        <w:ind w:left="720" w:hanging="720"/>
        <w:rPr>
          <w:color w:val="000000"/>
        </w:rPr>
      </w:pPr>
    </w:p>
    <w:p w:rsidR="00F903EA" w:rsidRDefault="00DB14FB">
      <w:pPr>
        <w:numPr>
          <w:ilvl w:val="1"/>
          <w:numId w:val="12"/>
        </w:numPr>
        <w:pBdr>
          <w:top w:val="nil"/>
          <w:left w:val="nil"/>
          <w:bottom w:val="nil"/>
          <w:right w:val="nil"/>
          <w:between w:val="nil"/>
        </w:pBdr>
        <w:spacing w:after="0"/>
        <w:contextualSpacing/>
      </w:pPr>
      <w:r>
        <w:rPr>
          <w:color w:val="000000"/>
        </w:rPr>
        <w:t xml:space="preserve">Hospodárenie občianskeho združenia sa plánuje a realizuje vždy len v súlade s platnými právnymi predpismi Slovenskej republiky. </w:t>
      </w:r>
    </w:p>
    <w:p w:rsidR="00F903EA" w:rsidRDefault="00F903EA">
      <w:pPr>
        <w:pBdr>
          <w:top w:val="nil"/>
          <w:left w:val="nil"/>
          <w:bottom w:val="nil"/>
          <w:right w:val="nil"/>
          <w:between w:val="nil"/>
        </w:pBdr>
        <w:spacing w:after="0"/>
        <w:ind w:left="720" w:hanging="720"/>
        <w:rPr>
          <w:color w:val="000000"/>
        </w:rPr>
      </w:pPr>
    </w:p>
    <w:p w:rsidR="00F903EA" w:rsidRDefault="00DB14FB">
      <w:pPr>
        <w:numPr>
          <w:ilvl w:val="1"/>
          <w:numId w:val="12"/>
        </w:numPr>
        <w:pBdr>
          <w:top w:val="nil"/>
          <w:left w:val="nil"/>
          <w:bottom w:val="nil"/>
          <w:right w:val="nil"/>
          <w:between w:val="nil"/>
        </w:pBdr>
        <w:contextualSpacing/>
      </w:pPr>
      <w:r>
        <w:rPr>
          <w:color w:val="000000"/>
        </w:rPr>
        <w:t>Pri zániku združenia rozhoduje o použití jeho majetku členská schôdza nadpolovičnou väčšinou hlasov všetkých členov.</w:t>
      </w:r>
    </w:p>
    <w:p w:rsidR="00F903EA" w:rsidRDefault="00F903EA">
      <w:pPr>
        <w:spacing w:after="0" w:line="240" w:lineRule="auto"/>
        <w:jc w:val="both"/>
      </w:pPr>
    </w:p>
    <w:p w:rsidR="00F903EA" w:rsidRDefault="00F903EA">
      <w:pPr>
        <w:spacing w:after="0" w:line="240" w:lineRule="auto"/>
        <w:ind w:left="567"/>
        <w:jc w:val="both"/>
      </w:pPr>
    </w:p>
    <w:p w:rsidR="00F903EA" w:rsidRDefault="00DB14FB">
      <w:pPr>
        <w:spacing w:after="0" w:line="240" w:lineRule="auto"/>
        <w:jc w:val="center"/>
        <w:rPr>
          <w:b/>
          <w:sz w:val="24"/>
          <w:szCs w:val="24"/>
        </w:rPr>
      </w:pPr>
      <w:r>
        <w:rPr>
          <w:b/>
          <w:sz w:val="24"/>
          <w:szCs w:val="24"/>
        </w:rPr>
        <w:t>Článok 6</w:t>
      </w:r>
    </w:p>
    <w:p w:rsidR="00F903EA" w:rsidRDefault="00DB14FB">
      <w:pPr>
        <w:spacing w:after="0" w:line="240" w:lineRule="auto"/>
        <w:jc w:val="center"/>
        <w:rPr>
          <w:b/>
          <w:sz w:val="24"/>
          <w:szCs w:val="24"/>
        </w:rPr>
      </w:pPr>
      <w:r>
        <w:rPr>
          <w:b/>
          <w:sz w:val="24"/>
          <w:szCs w:val="24"/>
        </w:rPr>
        <w:t>Podporovateľ</w:t>
      </w:r>
    </w:p>
    <w:p w:rsidR="00F903EA" w:rsidRDefault="00F903EA">
      <w:pPr>
        <w:spacing w:after="0" w:line="240" w:lineRule="auto"/>
        <w:jc w:val="center"/>
        <w:rPr>
          <w:b/>
        </w:rPr>
      </w:pPr>
    </w:p>
    <w:p w:rsidR="00F903EA" w:rsidRDefault="00DB14FB">
      <w:pPr>
        <w:numPr>
          <w:ilvl w:val="0"/>
          <w:numId w:val="1"/>
        </w:numPr>
        <w:spacing w:after="0" w:line="240" w:lineRule="auto"/>
        <w:ind w:left="0" w:firstLine="0"/>
        <w:jc w:val="both"/>
      </w:pPr>
      <w:r>
        <w:t xml:space="preserve">Práva a povinnosti členov a činnosť občianskeho združenia neupravené stanovami sa riadia právnymi predpismi platnými na území Slovenskej republiky. Podporovateľom združenia môže byť akákoľvek fyzická osoba a/alebo právnická osoba, ktorá písomne prejaví záujem podporovať aktivity združenia a napĺňať ciele združenia uvedené v článku 2 týchto stanov a je evidovaná v zozname podporovateľov vedenom združením na základe rozhodnutia členskej schôdze. </w:t>
      </w:r>
    </w:p>
    <w:p w:rsidR="00F903EA" w:rsidRDefault="00F903EA">
      <w:pPr>
        <w:spacing w:after="0" w:line="240" w:lineRule="auto"/>
        <w:ind w:left="567"/>
        <w:jc w:val="both"/>
      </w:pPr>
    </w:p>
    <w:p w:rsidR="00F903EA" w:rsidRDefault="00DB14FB">
      <w:pPr>
        <w:numPr>
          <w:ilvl w:val="0"/>
          <w:numId w:val="1"/>
        </w:numPr>
        <w:spacing w:after="0" w:line="240" w:lineRule="auto"/>
        <w:ind w:left="0" w:firstLine="0"/>
        <w:jc w:val="both"/>
      </w:pPr>
      <w:r>
        <w:t>Každý podporovateľ je povinný poskytnúť združeniu základné informácie o sebe, pričom rámec týchto informácií nepresahuje rámec informácií, ktoré sú dostupné verejnosti, najmä prostredníctvom ich zverejňovania vo verejne prístupných registroch.</w:t>
      </w:r>
    </w:p>
    <w:p w:rsidR="00F903EA" w:rsidRDefault="00F903EA">
      <w:pPr>
        <w:spacing w:after="0" w:line="240" w:lineRule="auto"/>
        <w:ind w:left="567"/>
        <w:jc w:val="both"/>
      </w:pPr>
    </w:p>
    <w:p w:rsidR="00F903EA" w:rsidRDefault="00DB14FB">
      <w:pPr>
        <w:numPr>
          <w:ilvl w:val="0"/>
          <w:numId w:val="1"/>
        </w:numPr>
        <w:spacing w:after="0" w:line="240" w:lineRule="auto"/>
        <w:ind w:left="0" w:firstLine="0"/>
        <w:jc w:val="both"/>
      </w:pPr>
      <w:r>
        <w:t>Každý podporovateľ súhlasí so zverejňovaním týchto verejne prístupných informácií združením a s uchovávaním a zverejňovaním týchto informácií vo forme tlačovín, elektronických nosičov informácií, kódových zdrojov zápisu informácií, ako aj s ich  zverejňovaním na webovej  stránke združenia.</w:t>
      </w:r>
    </w:p>
    <w:p w:rsidR="00F903EA" w:rsidRDefault="00F903EA">
      <w:pPr>
        <w:pBdr>
          <w:top w:val="nil"/>
          <w:left w:val="nil"/>
          <w:bottom w:val="nil"/>
          <w:right w:val="nil"/>
          <w:between w:val="nil"/>
        </w:pBdr>
        <w:ind w:left="720" w:hanging="720"/>
        <w:rPr>
          <w:color w:val="000000"/>
        </w:rPr>
      </w:pPr>
    </w:p>
    <w:p w:rsidR="00895FD7" w:rsidRDefault="00895FD7">
      <w:pPr>
        <w:pBdr>
          <w:top w:val="nil"/>
          <w:left w:val="nil"/>
          <w:bottom w:val="nil"/>
          <w:right w:val="nil"/>
          <w:between w:val="nil"/>
        </w:pBdr>
        <w:ind w:left="720" w:hanging="720"/>
        <w:rPr>
          <w:color w:val="000000"/>
        </w:rPr>
      </w:pPr>
    </w:p>
    <w:p w:rsidR="00895FD7" w:rsidRDefault="00895FD7">
      <w:pPr>
        <w:pBdr>
          <w:top w:val="nil"/>
          <w:left w:val="nil"/>
          <w:bottom w:val="nil"/>
          <w:right w:val="nil"/>
          <w:between w:val="nil"/>
        </w:pBdr>
        <w:ind w:left="720" w:hanging="720"/>
        <w:rPr>
          <w:color w:val="000000"/>
        </w:rPr>
      </w:pPr>
    </w:p>
    <w:p w:rsidR="00895FD7" w:rsidRDefault="00895FD7">
      <w:pPr>
        <w:pBdr>
          <w:top w:val="nil"/>
          <w:left w:val="nil"/>
          <w:bottom w:val="nil"/>
          <w:right w:val="nil"/>
          <w:between w:val="nil"/>
        </w:pBdr>
        <w:ind w:left="720" w:hanging="720"/>
        <w:rPr>
          <w:color w:val="000000"/>
        </w:rPr>
      </w:pPr>
    </w:p>
    <w:p w:rsidR="00F903EA" w:rsidRDefault="00DB14FB">
      <w:pPr>
        <w:spacing w:after="0" w:line="240" w:lineRule="auto"/>
        <w:jc w:val="center"/>
        <w:rPr>
          <w:b/>
          <w:sz w:val="24"/>
          <w:szCs w:val="24"/>
        </w:rPr>
      </w:pPr>
      <w:r>
        <w:rPr>
          <w:b/>
          <w:sz w:val="24"/>
          <w:szCs w:val="24"/>
        </w:rPr>
        <w:lastRenderedPageBreak/>
        <w:t>Článok 7</w:t>
      </w:r>
    </w:p>
    <w:p w:rsidR="00F903EA" w:rsidRDefault="00DB14FB">
      <w:pPr>
        <w:spacing w:after="0" w:line="240" w:lineRule="auto"/>
        <w:jc w:val="center"/>
        <w:rPr>
          <w:b/>
          <w:i/>
          <w:sz w:val="24"/>
          <w:szCs w:val="24"/>
        </w:rPr>
      </w:pPr>
      <w:r>
        <w:rPr>
          <w:b/>
          <w:sz w:val="24"/>
          <w:szCs w:val="24"/>
        </w:rPr>
        <w:t xml:space="preserve">Zakladatelia </w:t>
      </w:r>
    </w:p>
    <w:p w:rsidR="00F903EA" w:rsidRDefault="00DB14FB">
      <w:pPr>
        <w:shd w:val="clear" w:color="auto" w:fill="FFFFFF"/>
        <w:spacing w:before="280" w:after="280" w:line="240" w:lineRule="auto"/>
        <w:jc w:val="both"/>
      </w:pPr>
      <w:r>
        <w:t>Občianske združenie Zippy má troch zakladateľov, ktorí sú zároveň členmi prípravného výboru:</w:t>
      </w:r>
    </w:p>
    <w:p w:rsidR="00F903EA" w:rsidRDefault="00DB14FB">
      <w:pPr>
        <w:numPr>
          <w:ilvl w:val="1"/>
          <w:numId w:val="2"/>
        </w:numPr>
        <w:pBdr>
          <w:top w:val="nil"/>
          <w:left w:val="nil"/>
          <w:bottom w:val="nil"/>
          <w:right w:val="nil"/>
          <w:between w:val="nil"/>
        </w:pBdr>
        <w:shd w:val="clear" w:color="auto" w:fill="FFFFFF"/>
        <w:spacing w:after="0" w:line="240" w:lineRule="auto"/>
        <w:contextualSpacing/>
      </w:pPr>
      <w:bookmarkStart w:id="2" w:name="_GoBack"/>
      <w:r>
        <w:rPr>
          <w:color w:val="000000"/>
        </w:rPr>
        <w:t>Doc.MUDr.Alexandra Bražinová, PhD, MPH</w:t>
      </w:r>
    </w:p>
    <w:p w:rsidR="00F903EA" w:rsidRDefault="00DB14FB">
      <w:pPr>
        <w:numPr>
          <w:ilvl w:val="1"/>
          <w:numId w:val="2"/>
        </w:numPr>
        <w:pBdr>
          <w:top w:val="nil"/>
          <w:left w:val="nil"/>
          <w:bottom w:val="nil"/>
          <w:right w:val="nil"/>
          <w:between w:val="nil"/>
        </w:pBdr>
        <w:shd w:val="clear" w:color="auto" w:fill="FFFFFF"/>
        <w:spacing w:after="0" w:line="240" w:lineRule="auto"/>
        <w:contextualSpacing/>
      </w:pPr>
      <w:r>
        <w:rPr>
          <w:color w:val="000000"/>
        </w:rPr>
        <w:t xml:space="preserve">PhDr. Jolana Kusá  </w:t>
      </w:r>
    </w:p>
    <w:p w:rsidR="00F903EA" w:rsidRPr="00895FD7" w:rsidRDefault="00DB14FB">
      <w:pPr>
        <w:numPr>
          <w:ilvl w:val="1"/>
          <w:numId w:val="2"/>
        </w:numPr>
        <w:pBdr>
          <w:top w:val="nil"/>
          <w:left w:val="nil"/>
          <w:bottom w:val="nil"/>
          <w:right w:val="nil"/>
          <w:between w:val="nil"/>
        </w:pBdr>
        <w:shd w:val="clear" w:color="auto" w:fill="FFFFFF"/>
        <w:spacing w:after="280" w:line="240" w:lineRule="auto"/>
        <w:contextualSpacing/>
      </w:pPr>
      <w:r>
        <w:rPr>
          <w:color w:val="000000"/>
        </w:rPr>
        <w:t>PhDr. Jana Bartosiewiczová, CSc.</w:t>
      </w:r>
    </w:p>
    <w:bookmarkEnd w:id="2"/>
    <w:p w:rsidR="00895FD7" w:rsidRDefault="00895FD7" w:rsidP="00895FD7">
      <w:pPr>
        <w:pBdr>
          <w:top w:val="nil"/>
          <w:left w:val="nil"/>
          <w:bottom w:val="nil"/>
          <w:right w:val="nil"/>
          <w:between w:val="nil"/>
        </w:pBdr>
        <w:shd w:val="clear" w:color="auto" w:fill="FFFFFF"/>
        <w:spacing w:after="280" w:line="240" w:lineRule="auto"/>
        <w:ind w:left="360"/>
        <w:contextualSpacing/>
      </w:pPr>
    </w:p>
    <w:p w:rsidR="00F903EA" w:rsidRDefault="00DB14FB">
      <w:pPr>
        <w:spacing w:after="0" w:line="240" w:lineRule="auto"/>
        <w:jc w:val="center"/>
        <w:rPr>
          <w:b/>
          <w:color w:val="000000"/>
          <w:sz w:val="24"/>
          <w:szCs w:val="24"/>
        </w:rPr>
      </w:pPr>
      <w:r>
        <w:rPr>
          <w:b/>
          <w:color w:val="000000"/>
          <w:sz w:val="24"/>
          <w:szCs w:val="24"/>
        </w:rPr>
        <w:t xml:space="preserve">Článok 8 </w:t>
      </w:r>
    </w:p>
    <w:p w:rsidR="00F903EA" w:rsidRDefault="00DB14FB">
      <w:pPr>
        <w:tabs>
          <w:tab w:val="left" w:pos="567"/>
        </w:tabs>
        <w:spacing w:after="0" w:line="240" w:lineRule="auto"/>
        <w:jc w:val="center"/>
        <w:rPr>
          <w:b/>
          <w:color w:val="000000"/>
          <w:sz w:val="24"/>
          <w:szCs w:val="24"/>
        </w:rPr>
      </w:pPr>
      <w:r>
        <w:rPr>
          <w:b/>
          <w:color w:val="000000"/>
          <w:sz w:val="24"/>
          <w:szCs w:val="24"/>
        </w:rPr>
        <w:t>Zánik občianskeho združenia</w:t>
      </w:r>
    </w:p>
    <w:p w:rsidR="00F903EA" w:rsidRDefault="00F903EA">
      <w:pPr>
        <w:tabs>
          <w:tab w:val="left" w:pos="567"/>
        </w:tabs>
        <w:jc w:val="center"/>
        <w:rPr>
          <w:color w:val="000000"/>
        </w:rPr>
      </w:pPr>
    </w:p>
    <w:p w:rsidR="00F903EA" w:rsidRDefault="00DB14FB">
      <w:pPr>
        <w:tabs>
          <w:tab w:val="left" w:pos="567"/>
        </w:tabs>
        <w:jc w:val="both"/>
        <w:rPr>
          <w:color w:val="000000"/>
        </w:rPr>
      </w:pPr>
      <w:r>
        <w:rPr>
          <w:color w:val="000000"/>
        </w:rPr>
        <w:t xml:space="preserve">8.1. </w:t>
      </w:r>
      <w:r>
        <w:rPr>
          <w:color w:val="000000"/>
        </w:rPr>
        <w:tab/>
        <w:t>OZ zaniká zlúčením s iným občianskym združením alebo dobrovoľným rozpustením.</w:t>
      </w:r>
    </w:p>
    <w:p w:rsidR="00F903EA" w:rsidRDefault="00DB14FB">
      <w:pPr>
        <w:tabs>
          <w:tab w:val="left" w:pos="567"/>
        </w:tabs>
        <w:spacing w:after="0" w:line="240" w:lineRule="auto"/>
        <w:jc w:val="both"/>
      </w:pPr>
      <w:r>
        <w:rPr>
          <w:color w:val="000000"/>
        </w:rPr>
        <w:t>8.2.</w:t>
      </w:r>
      <w:r>
        <w:rPr>
          <w:color w:val="000000"/>
        </w:rPr>
        <w:tab/>
        <w:t xml:space="preserve">O zániku OZ rozhoduje členská schôdza, pritom súčasne rozhodne a o prechode práv a povinností k majetku OZ. </w:t>
      </w:r>
      <w:r>
        <w:t>Predseda OZ a zároveň predseda výkonnej rady na základe rozhodnutia členskej schôdze  o zániku OZ požiada o výmaz z registrácie v zmysle zákona.</w:t>
      </w:r>
    </w:p>
    <w:p w:rsidR="00F903EA" w:rsidRDefault="00F903EA">
      <w:pPr>
        <w:tabs>
          <w:tab w:val="left" w:pos="567"/>
        </w:tabs>
        <w:spacing w:after="0" w:line="240" w:lineRule="auto"/>
        <w:ind w:left="-142"/>
        <w:jc w:val="both"/>
      </w:pPr>
    </w:p>
    <w:p w:rsidR="00F903EA" w:rsidRDefault="00DB14FB">
      <w:pPr>
        <w:spacing w:after="0" w:line="240" w:lineRule="auto"/>
        <w:jc w:val="both"/>
        <w:rPr>
          <w:color w:val="000000"/>
        </w:rPr>
      </w:pPr>
      <w:r>
        <w:rPr>
          <w:color w:val="000000"/>
        </w:rPr>
        <w:t>8.</w:t>
      </w:r>
      <w:r>
        <w:t>3.</w:t>
      </w:r>
      <w:r>
        <w:rPr>
          <w:color w:val="000000"/>
        </w:rPr>
        <w:tab/>
        <w:t>V prípade dobrovoľného rozpustenia vymenuje členská schôdza likvidátora. Likvidátor vyrovná záväzky OZ a so zvyšným majetkom naloží podľa rozhodnutia členskej schôdze. Likvidátor oznámi zánik a likvidáciu OZ do 15 dní Ministerstvu vnútra SR.</w:t>
      </w:r>
    </w:p>
    <w:p w:rsidR="00F903EA" w:rsidRDefault="00F903EA">
      <w:pPr>
        <w:jc w:val="both"/>
        <w:rPr>
          <w:b/>
          <w:color w:val="000000"/>
        </w:rPr>
      </w:pPr>
    </w:p>
    <w:p w:rsidR="00F903EA" w:rsidRDefault="00DB14FB">
      <w:pPr>
        <w:spacing w:after="0"/>
        <w:jc w:val="center"/>
        <w:rPr>
          <w:b/>
          <w:color w:val="000000"/>
          <w:sz w:val="24"/>
          <w:szCs w:val="24"/>
        </w:rPr>
      </w:pPr>
      <w:r>
        <w:rPr>
          <w:b/>
          <w:color w:val="000000"/>
          <w:sz w:val="24"/>
          <w:szCs w:val="24"/>
        </w:rPr>
        <w:t>Článok 9</w:t>
      </w:r>
    </w:p>
    <w:p w:rsidR="00F903EA" w:rsidRDefault="00DB14FB">
      <w:pPr>
        <w:tabs>
          <w:tab w:val="left" w:pos="0"/>
        </w:tabs>
        <w:spacing w:after="0" w:line="240" w:lineRule="auto"/>
        <w:jc w:val="center"/>
        <w:rPr>
          <w:color w:val="000000"/>
        </w:rPr>
      </w:pPr>
      <w:r>
        <w:rPr>
          <w:b/>
          <w:color w:val="000000"/>
          <w:sz w:val="24"/>
          <w:szCs w:val="24"/>
        </w:rPr>
        <w:t>Záverečné ustanovenia</w:t>
      </w:r>
    </w:p>
    <w:p w:rsidR="00F903EA" w:rsidRDefault="00F903EA">
      <w:pPr>
        <w:tabs>
          <w:tab w:val="left" w:pos="0"/>
        </w:tabs>
        <w:spacing w:after="0" w:line="240" w:lineRule="auto"/>
        <w:jc w:val="center"/>
        <w:rPr>
          <w:color w:val="000000"/>
        </w:rPr>
      </w:pPr>
    </w:p>
    <w:p w:rsidR="00F903EA" w:rsidRDefault="00DB14FB">
      <w:pPr>
        <w:tabs>
          <w:tab w:val="left" w:pos="567"/>
        </w:tabs>
        <w:spacing w:after="0" w:line="240" w:lineRule="auto"/>
        <w:jc w:val="both"/>
        <w:rPr>
          <w:color w:val="000000"/>
        </w:rPr>
      </w:pPr>
      <w:r>
        <w:rPr>
          <w:color w:val="000000"/>
        </w:rPr>
        <w:t>9.1.</w:t>
      </w:r>
      <w:r>
        <w:rPr>
          <w:color w:val="000000"/>
        </w:rPr>
        <w:tab/>
        <w:t>OZ vzniká registráciou na Ministerstve vnútra SR, stanovy nadobúdajú účinnosť dňom registrácie.</w:t>
      </w:r>
    </w:p>
    <w:p w:rsidR="00F903EA" w:rsidRDefault="00F903EA">
      <w:pPr>
        <w:tabs>
          <w:tab w:val="left" w:pos="567"/>
        </w:tabs>
        <w:spacing w:after="0" w:line="240" w:lineRule="auto"/>
        <w:jc w:val="both"/>
        <w:rPr>
          <w:color w:val="000000"/>
        </w:rPr>
      </w:pPr>
    </w:p>
    <w:p w:rsidR="00F903EA" w:rsidRDefault="00DB14FB">
      <w:pPr>
        <w:tabs>
          <w:tab w:val="left" w:pos="567"/>
        </w:tabs>
        <w:spacing w:after="0" w:line="240" w:lineRule="auto"/>
        <w:jc w:val="both"/>
      </w:pPr>
      <w:r>
        <w:t>9.2.</w:t>
      </w:r>
      <w:r>
        <w:tab/>
        <w:t xml:space="preserve">Zmeny a doplnky týchto stanov sa môžu prijímať len </w:t>
      </w:r>
      <w:r w:rsidR="00DC5006">
        <w:t xml:space="preserve">písomnou </w:t>
      </w:r>
      <w:r>
        <w:t>formou, sch</w:t>
      </w:r>
      <w:r w:rsidR="00DC5006">
        <w:t xml:space="preserve">vaľuje </w:t>
      </w:r>
      <w:r w:rsidR="00131D9E">
        <w:t xml:space="preserve">ich </w:t>
      </w:r>
      <w:r w:rsidR="00DC5006">
        <w:t>na návrh výkonnej rady</w:t>
      </w:r>
      <w:r>
        <w:t xml:space="preserve"> členská schôdza.</w:t>
      </w:r>
    </w:p>
    <w:p w:rsidR="00F903EA" w:rsidRDefault="00F903EA">
      <w:pPr>
        <w:tabs>
          <w:tab w:val="left" w:pos="567"/>
        </w:tabs>
        <w:spacing w:after="0" w:line="240" w:lineRule="auto"/>
        <w:jc w:val="both"/>
      </w:pPr>
    </w:p>
    <w:p w:rsidR="00F903EA" w:rsidRDefault="00DC5006">
      <w:pPr>
        <w:tabs>
          <w:tab w:val="left" w:pos="567"/>
        </w:tabs>
        <w:spacing w:after="0" w:line="240" w:lineRule="auto"/>
        <w:jc w:val="both"/>
      </w:pPr>
      <w:r>
        <w:t>9.3</w:t>
      </w:r>
      <w:r w:rsidR="00131D9E">
        <w:t>.</w:t>
      </w:r>
      <w:r w:rsidR="00DB14FB">
        <w:tab/>
        <w:t>Náležitosti neobsiahnuté v stanovách OZ sa riadia všeobecne záväznými právnymi predpismi.</w:t>
      </w:r>
    </w:p>
    <w:p w:rsidR="00F903EA" w:rsidRDefault="00F903EA">
      <w:pPr>
        <w:tabs>
          <w:tab w:val="left" w:pos="567"/>
        </w:tabs>
        <w:spacing w:after="0" w:line="240" w:lineRule="auto"/>
        <w:ind w:firstLine="567"/>
        <w:jc w:val="both"/>
      </w:pPr>
    </w:p>
    <w:p w:rsidR="00F903EA" w:rsidRDefault="00DC5006">
      <w:pPr>
        <w:tabs>
          <w:tab w:val="left" w:pos="567"/>
        </w:tabs>
        <w:spacing w:after="0" w:line="240" w:lineRule="auto"/>
        <w:jc w:val="both"/>
      </w:pPr>
      <w:r>
        <w:t>9.4</w:t>
      </w:r>
      <w:r w:rsidR="00131D9E">
        <w:t>.</w:t>
      </w:r>
      <w:r w:rsidR="00DB14FB">
        <w:tab/>
        <w:t>Stanovy sú vypracované v troch rovnakých exemplároch rovnakej platnosti a záväznosti</w:t>
      </w:r>
    </w:p>
    <w:p w:rsidR="00F903EA" w:rsidRDefault="00F903EA">
      <w:pPr>
        <w:spacing w:after="0" w:line="240" w:lineRule="auto"/>
        <w:jc w:val="both"/>
        <w:rPr>
          <w:color w:val="000000"/>
        </w:rPr>
      </w:pPr>
    </w:p>
    <w:p w:rsidR="00F903EA" w:rsidRDefault="00F903EA">
      <w:pPr>
        <w:tabs>
          <w:tab w:val="left" w:pos="567"/>
        </w:tabs>
        <w:spacing w:after="0" w:line="240" w:lineRule="auto"/>
        <w:jc w:val="both"/>
      </w:pPr>
    </w:p>
    <w:p w:rsidR="00F903EA" w:rsidRDefault="00DB14FB">
      <w:pPr>
        <w:tabs>
          <w:tab w:val="left" w:pos="-142"/>
          <w:tab w:val="left" w:pos="567"/>
        </w:tabs>
        <w:spacing w:after="0" w:line="240" w:lineRule="auto"/>
        <w:jc w:val="both"/>
      </w:pPr>
      <w:r>
        <w:t>Tieto stanovy boli vyhotovené dňa 19.4.2018</w:t>
      </w:r>
    </w:p>
    <w:p w:rsidR="00F903EA" w:rsidRDefault="00F903EA">
      <w:pPr>
        <w:tabs>
          <w:tab w:val="left" w:pos="567"/>
        </w:tabs>
        <w:spacing w:after="0" w:line="240" w:lineRule="auto"/>
        <w:jc w:val="both"/>
      </w:pPr>
    </w:p>
    <w:p w:rsidR="00F903EA" w:rsidRDefault="00F903EA">
      <w:pPr>
        <w:pBdr>
          <w:top w:val="nil"/>
          <w:left w:val="nil"/>
          <w:bottom w:val="nil"/>
          <w:right w:val="nil"/>
          <w:between w:val="nil"/>
        </w:pBdr>
        <w:spacing w:after="0" w:line="240" w:lineRule="auto"/>
        <w:rPr>
          <w:color w:val="000000"/>
        </w:rPr>
      </w:pPr>
    </w:p>
    <w:p w:rsidR="00F903EA" w:rsidRDefault="00F903EA"/>
    <w:sectPr w:rsidR="00F903EA">
      <w:footerReference w:type="even"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34" w:rsidRDefault="00E15D34" w:rsidP="00895FD7">
      <w:pPr>
        <w:spacing w:after="0" w:line="240" w:lineRule="auto"/>
      </w:pPr>
      <w:r>
        <w:separator/>
      </w:r>
    </w:p>
  </w:endnote>
  <w:endnote w:type="continuationSeparator" w:id="0">
    <w:p w:rsidR="00E15D34" w:rsidRDefault="00E15D34" w:rsidP="008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35393231"/>
      <w:docPartObj>
        <w:docPartGallery w:val="Page Numbers (Bottom of Page)"/>
        <w:docPartUnique/>
      </w:docPartObj>
    </w:sdtPr>
    <w:sdtEndPr>
      <w:rPr>
        <w:rStyle w:val="PageNumber"/>
      </w:rPr>
    </w:sdtEndPr>
    <w:sdtContent>
      <w:p w:rsidR="00895FD7" w:rsidRDefault="00895FD7" w:rsidP="009371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5FD7" w:rsidRDefault="00895F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65229678"/>
      <w:docPartObj>
        <w:docPartGallery w:val="Page Numbers (Bottom of Page)"/>
        <w:docPartUnique/>
      </w:docPartObj>
    </w:sdtPr>
    <w:sdtEndPr>
      <w:rPr>
        <w:rStyle w:val="PageNumber"/>
      </w:rPr>
    </w:sdtEndPr>
    <w:sdtContent>
      <w:p w:rsidR="00895FD7" w:rsidRDefault="00895FD7" w:rsidP="009371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93E3F">
          <w:rPr>
            <w:rStyle w:val="PageNumber"/>
            <w:noProof/>
          </w:rPr>
          <w:t>1</w:t>
        </w:r>
        <w:r>
          <w:rPr>
            <w:rStyle w:val="PageNumber"/>
          </w:rPr>
          <w:fldChar w:fldCharType="end"/>
        </w:r>
      </w:p>
    </w:sdtContent>
  </w:sdt>
  <w:p w:rsidR="00895FD7" w:rsidRDefault="00895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34" w:rsidRDefault="00E15D34" w:rsidP="00895FD7">
      <w:pPr>
        <w:spacing w:after="0" w:line="240" w:lineRule="auto"/>
      </w:pPr>
      <w:r>
        <w:separator/>
      </w:r>
    </w:p>
  </w:footnote>
  <w:footnote w:type="continuationSeparator" w:id="0">
    <w:p w:rsidR="00E15D34" w:rsidRDefault="00E15D34" w:rsidP="00895F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B30"/>
    <w:multiLevelType w:val="multilevel"/>
    <w:tmpl w:val="4B6E3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937CA2"/>
    <w:multiLevelType w:val="multilevel"/>
    <w:tmpl w:val="4124583A"/>
    <w:lvl w:ilvl="0">
      <w:start w:val="1"/>
      <w:numFmt w:val="decimal"/>
      <w:lvlText w:val="3.%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901D3"/>
    <w:multiLevelType w:val="multilevel"/>
    <w:tmpl w:val="31469794"/>
    <w:lvl w:ilvl="0">
      <w:start w:val="1"/>
      <w:numFmt w:val="decimal"/>
      <w:lvlText w:val="4.%1"/>
      <w:lvlJc w:val="left"/>
      <w:pPr>
        <w:ind w:left="502" w:hanging="360"/>
      </w:pPr>
      <w:rPr>
        <w:color w:val="000000"/>
      </w:rPr>
    </w:lvl>
    <w:lvl w:ilvl="1">
      <w:start w:val="1"/>
      <w:numFmt w:val="lowerLetter"/>
      <w:lvlText w:val="%2."/>
      <w:lvlJc w:val="left"/>
      <w:pPr>
        <w:ind w:left="1353"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422669"/>
    <w:multiLevelType w:val="multilevel"/>
    <w:tmpl w:val="6DAAA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752476"/>
    <w:multiLevelType w:val="multilevel"/>
    <w:tmpl w:val="EE420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7862ED"/>
    <w:multiLevelType w:val="multilevel"/>
    <w:tmpl w:val="D4D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6830029"/>
    <w:multiLevelType w:val="multilevel"/>
    <w:tmpl w:val="CC2C63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3AFB612D"/>
    <w:multiLevelType w:val="multilevel"/>
    <w:tmpl w:val="77DCAE5A"/>
    <w:lvl w:ilvl="0">
      <w:start w:val="5"/>
      <w:numFmt w:val="decimal"/>
      <w:lvlText w:val="%1"/>
      <w:lvlJc w:val="left"/>
      <w:pPr>
        <w:ind w:left="360" w:hanging="360"/>
      </w:pPr>
      <w:rPr>
        <w:rFonts w:ascii="Arial" w:eastAsia="Arial" w:hAnsi="Arial" w:cs="Arial"/>
        <w:color w:val="000000"/>
      </w:rPr>
    </w:lvl>
    <w:lvl w:ilvl="1">
      <w:start w:val="1"/>
      <w:numFmt w:val="decimal"/>
      <w:lvlText w:val="%1.%2"/>
      <w:lvlJc w:val="left"/>
      <w:pPr>
        <w:ind w:left="360" w:hanging="360"/>
      </w:pPr>
      <w:rPr>
        <w:rFonts w:ascii="Calibri" w:eastAsia="Calibri" w:hAnsi="Calibri" w:cs="Calibri"/>
        <w:b w:val="0"/>
        <w:color w:val="000000"/>
      </w:rPr>
    </w:lvl>
    <w:lvl w:ilvl="2">
      <w:start w:val="1"/>
      <w:numFmt w:val="decimal"/>
      <w:lvlText w:val="%1.%2.%3"/>
      <w:lvlJc w:val="left"/>
      <w:pPr>
        <w:ind w:left="720" w:hanging="720"/>
      </w:pPr>
      <w:rPr>
        <w:rFonts w:ascii="Arial" w:eastAsia="Arial" w:hAnsi="Arial" w:cs="Arial"/>
        <w:color w:val="000000"/>
      </w:rPr>
    </w:lvl>
    <w:lvl w:ilvl="3">
      <w:start w:val="1"/>
      <w:numFmt w:val="decimal"/>
      <w:lvlText w:val="%1.%2.%3.%4"/>
      <w:lvlJc w:val="left"/>
      <w:pPr>
        <w:ind w:left="720" w:hanging="720"/>
      </w:pPr>
      <w:rPr>
        <w:rFonts w:ascii="Arial" w:eastAsia="Arial" w:hAnsi="Arial" w:cs="Arial"/>
        <w:color w:val="000000"/>
      </w:rPr>
    </w:lvl>
    <w:lvl w:ilvl="4">
      <w:start w:val="1"/>
      <w:numFmt w:val="decimal"/>
      <w:lvlText w:val="%1.%2.%3.%4.%5"/>
      <w:lvlJc w:val="left"/>
      <w:pPr>
        <w:ind w:left="720" w:hanging="720"/>
      </w:pPr>
      <w:rPr>
        <w:rFonts w:ascii="Arial" w:eastAsia="Arial" w:hAnsi="Arial" w:cs="Arial"/>
        <w:color w:val="000000"/>
      </w:rPr>
    </w:lvl>
    <w:lvl w:ilvl="5">
      <w:start w:val="1"/>
      <w:numFmt w:val="decimal"/>
      <w:lvlText w:val="%1.%2.%3.%4.%5.%6"/>
      <w:lvlJc w:val="left"/>
      <w:pPr>
        <w:ind w:left="1080" w:hanging="1080"/>
      </w:pPr>
      <w:rPr>
        <w:rFonts w:ascii="Arial" w:eastAsia="Arial" w:hAnsi="Arial" w:cs="Arial"/>
        <w:color w:val="000000"/>
      </w:rPr>
    </w:lvl>
    <w:lvl w:ilvl="6">
      <w:start w:val="1"/>
      <w:numFmt w:val="decimal"/>
      <w:lvlText w:val="%1.%2.%3.%4.%5.%6.%7"/>
      <w:lvlJc w:val="left"/>
      <w:pPr>
        <w:ind w:left="1080" w:hanging="1080"/>
      </w:pPr>
      <w:rPr>
        <w:rFonts w:ascii="Arial" w:eastAsia="Arial" w:hAnsi="Arial" w:cs="Arial"/>
        <w:color w:val="000000"/>
      </w:rPr>
    </w:lvl>
    <w:lvl w:ilvl="7">
      <w:start w:val="1"/>
      <w:numFmt w:val="decimal"/>
      <w:lvlText w:val="%1.%2.%3.%4.%5.%6.%7.%8"/>
      <w:lvlJc w:val="left"/>
      <w:pPr>
        <w:ind w:left="1440" w:hanging="1440"/>
      </w:pPr>
      <w:rPr>
        <w:rFonts w:ascii="Arial" w:eastAsia="Arial" w:hAnsi="Arial" w:cs="Arial"/>
        <w:color w:val="000000"/>
      </w:rPr>
    </w:lvl>
    <w:lvl w:ilvl="8">
      <w:start w:val="1"/>
      <w:numFmt w:val="decimal"/>
      <w:lvlText w:val="%1.%2.%3.%4.%5.%6.%7.%8.%9"/>
      <w:lvlJc w:val="left"/>
      <w:pPr>
        <w:ind w:left="1440" w:hanging="1440"/>
      </w:pPr>
      <w:rPr>
        <w:rFonts w:ascii="Arial" w:eastAsia="Arial" w:hAnsi="Arial" w:cs="Arial"/>
        <w:color w:val="000000"/>
      </w:rPr>
    </w:lvl>
  </w:abstractNum>
  <w:abstractNum w:abstractNumId="8">
    <w:nsid w:val="3F75261C"/>
    <w:multiLevelType w:val="hybridMultilevel"/>
    <w:tmpl w:val="7BBE9E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0B7619D"/>
    <w:multiLevelType w:val="multilevel"/>
    <w:tmpl w:val="07B2933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nsid w:val="4A8C2903"/>
    <w:multiLevelType w:val="multilevel"/>
    <w:tmpl w:val="059CA2FE"/>
    <w:lvl w:ilvl="0">
      <w:start w:val="5"/>
      <w:numFmt w:val="decimal"/>
      <w:lvlText w:val="%1"/>
      <w:lvlJc w:val="left"/>
      <w:pPr>
        <w:ind w:left="360" w:hanging="360"/>
      </w:pPr>
      <w:rPr>
        <w:rFonts w:ascii="Arial" w:eastAsia="Arial" w:hAnsi="Arial" w:cs="Arial"/>
        <w:color w:val="000000"/>
      </w:rPr>
    </w:lvl>
    <w:lvl w:ilvl="1">
      <w:start w:val="1"/>
      <w:numFmt w:val="decimal"/>
      <w:lvlText w:val="%2."/>
      <w:lvlJc w:val="left"/>
      <w:pPr>
        <w:ind w:left="360" w:hanging="360"/>
      </w:pPr>
      <w:rPr>
        <w:rFonts w:ascii="Arial" w:eastAsia="Arial" w:hAnsi="Arial" w:cs="Arial"/>
        <w:color w:val="000000"/>
      </w:rPr>
    </w:lvl>
    <w:lvl w:ilvl="2">
      <w:start w:val="1"/>
      <w:numFmt w:val="decimal"/>
      <w:lvlText w:val="%1.%2.%3"/>
      <w:lvlJc w:val="left"/>
      <w:pPr>
        <w:ind w:left="720" w:hanging="720"/>
      </w:pPr>
      <w:rPr>
        <w:rFonts w:ascii="Arial" w:eastAsia="Arial" w:hAnsi="Arial" w:cs="Arial"/>
        <w:color w:val="000000"/>
      </w:rPr>
    </w:lvl>
    <w:lvl w:ilvl="3">
      <w:start w:val="1"/>
      <w:numFmt w:val="decimal"/>
      <w:lvlText w:val="%1.%2.%3.%4"/>
      <w:lvlJc w:val="left"/>
      <w:pPr>
        <w:ind w:left="720" w:hanging="720"/>
      </w:pPr>
      <w:rPr>
        <w:rFonts w:ascii="Arial" w:eastAsia="Arial" w:hAnsi="Arial" w:cs="Arial"/>
        <w:color w:val="000000"/>
      </w:rPr>
    </w:lvl>
    <w:lvl w:ilvl="4">
      <w:start w:val="1"/>
      <w:numFmt w:val="decimal"/>
      <w:lvlText w:val="%1.%2.%3.%4.%5"/>
      <w:lvlJc w:val="left"/>
      <w:pPr>
        <w:ind w:left="720" w:hanging="720"/>
      </w:pPr>
      <w:rPr>
        <w:rFonts w:ascii="Arial" w:eastAsia="Arial" w:hAnsi="Arial" w:cs="Arial"/>
        <w:color w:val="000000"/>
      </w:rPr>
    </w:lvl>
    <w:lvl w:ilvl="5">
      <w:start w:val="1"/>
      <w:numFmt w:val="decimal"/>
      <w:lvlText w:val="%1.%2.%3.%4.%5.%6"/>
      <w:lvlJc w:val="left"/>
      <w:pPr>
        <w:ind w:left="1080" w:hanging="1080"/>
      </w:pPr>
      <w:rPr>
        <w:rFonts w:ascii="Arial" w:eastAsia="Arial" w:hAnsi="Arial" w:cs="Arial"/>
        <w:color w:val="000000"/>
      </w:rPr>
    </w:lvl>
    <w:lvl w:ilvl="6">
      <w:start w:val="1"/>
      <w:numFmt w:val="decimal"/>
      <w:lvlText w:val="%1.%2.%3.%4.%5.%6.%7"/>
      <w:lvlJc w:val="left"/>
      <w:pPr>
        <w:ind w:left="1080" w:hanging="1080"/>
      </w:pPr>
      <w:rPr>
        <w:rFonts w:ascii="Arial" w:eastAsia="Arial" w:hAnsi="Arial" w:cs="Arial"/>
        <w:color w:val="000000"/>
      </w:rPr>
    </w:lvl>
    <w:lvl w:ilvl="7">
      <w:start w:val="1"/>
      <w:numFmt w:val="decimal"/>
      <w:lvlText w:val="%1.%2.%3.%4.%5.%6.%7.%8"/>
      <w:lvlJc w:val="left"/>
      <w:pPr>
        <w:ind w:left="1440" w:hanging="1440"/>
      </w:pPr>
      <w:rPr>
        <w:rFonts w:ascii="Arial" w:eastAsia="Arial" w:hAnsi="Arial" w:cs="Arial"/>
        <w:color w:val="000000"/>
      </w:rPr>
    </w:lvl>
    <w:lvl w:ilvl="8">
      <w:start w:val="1"/>
      <w:numFmt w:val="decimal"/>
      <w:lvlText w:val="%1.%2.%3.%4.%5.%6.%7.%8.%9"/>
      <w:lvlJc w:val="left"/>
      <w:pPr>
        <w:ind w:left="1440" w:hanging="1440"/>
      </w:pPr>
      <w:rPr>
        <w:rFonts w:ascii="Arial" w:eastAsia="Arial" w:hAnsi="Arial" w:cs="Arial"/>
        <w:color w:val="000000"/>
      </w:rPr>
    </w:lvl>
  </w:abstractNum>
  <w:abstractNum w:abstractNumId="11">
    <w:nsid w:val="5516660E"/>
    <w:multiLevelType w:val="multilevel"/>
    <w:tmpl w:val="EC60D74E"/>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2">
    <w:nsid w:val="5C840471"/>
    <w:multiLevelType w:val="multilevel"/>
    <w:tmpl w:val="3A10F91E"/>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3">
    <w:nsid w:val="77B35967"/>
    <w:multiLevelType w:val="multilevel"/>
    <w:tmpl w:val="F7949F74"/>
    <w:lvl w:ilvl="0">
      <w:start w:val="1"/>
      <w:numFmt w:val="decimal"/>
      <w:lvlText w:val="6.%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3"/>
  </w:num>
  <w:num w:numId="2">
    <w:abstractNumId w:val="10"/>
  </w:num>
  <w:num w:numId="3">
    <w:abstractNumId w:val="5"/>
  </w:num>
  <w:num w:numId="4">
    <w:abstractNumId w:val="11"/>
  </w:num>
  <w:num w:numId="5">
    <w:abstractNumId w:val="9"/>
  </w:num>
  <w:num w:numId="6">
    <w:abstractNumId w:val="0"/>
  </w:num>
  <w:num w:numId="7">
    <w:abstractNumId w:val="4"/>
  </w:num>
  <w:num w:numId="8">
    <w:abstractNumId w:val="1"/>
  </w:num>
  <w:num w:numId="9">
    <w:abstractNumId w:val="2"/>
  </w:num>
  <w:num w:numId="10">
    <w:abstractNumId w:val="6"/>
  </w:num>
  <w:num w:numId="11">
    <w:abstractNumId w:val="12"/>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EA"/>
    <w:rsid w:val="00131D9E"/>
    <w:rsid w:val="00294D44"/>
    <w:rsid w:val="004005F0"/>
    <w:rsid w:val="00493E3F"/>
    <w:rsid w:val="00871C77"/>
    <w:rsid w:val="00895FD7"/>
    <w:rsid w:val="00A30845"/>
    <w:rsid w:val="00B90BAE"/>
    <w:rsid w:val="00DB14FB"/>
    <w:rsid w:val="00DC5006"/>
    <w:rsid w:val="00E15D34"/>
    <w:rsid w:val="00E97BE6"/>
    <w:rsid w:val="00F903E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94D44"/>
    <w:pPr>
      <w:spacing w:after="0" w:line="240" w:lineRule="auto"/>
    </w:pPr>
  </w:style>
  <w:style w:type="paragraph" w:styleId="Footer">
    <w:name w:val="footer"/>
    <w:basedOn w:val="Normal"/>
    <w:link w:val="FooterChar"/>
    <w:uiPriority w:val="99"/>
    <w:unhideWhenUsed/>
    <w:rsid w:val="00895F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5FD7"/>
  </w:style>
  <w:style w:type="character" w:styleId="PageNumber">
    <w:name w:val="page number"/>
    <w:basedOn w:val="DefaultParagraphFont"/>
    <w:uiPriority w:val="99"/>
    <w:semiHidden/>
    <w:unhideWhenUsed/>
    <w:rsid w:val="00895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94D44"/>
    <w:pPr>
      <w:spacing w:after="0" w:line="240" w:lineRule="auto"/>
    </w:pPr>
  </w:style>
  <w:style w:type="paragraph" w:styleId="Footer">
    <w:name w:val="footer"/>
    <w:basedOn w:val="Normal"/>
    <w:link w:val="FooterChar"/>
    <w:uiPriority w:val="99"/>
    <w:unhideWhenUsed/>
    <w:rsid w:val="00895F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5FD7"/>
  </w:style>
  <w:style w:type="character" w:styleId="PageNumber">
    <w:name w:val="page number"/>
    <w:basedOn w:val="DefaultParagraphFont"/>
    <w:uiPriority w:val="99"/>
    <w:semiHidden/>
    <w:unhideWhenUsed/>
    <w:rsid w:val="0089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11642</Characters>
  <Application>Microsoft Macintosh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FZaSP MacBook Air256</cp:lastModifiedBy>
  <cp:revision>2</cp:revision>
  <dcterms:created xsi:type="dcterms:W3CDTF">2018-07-30T13:14:00Z</dcterms:created>
  <dcterms:modified xsi:type="dcterms:W3CDTF">2018-07-30T13:14:00Z</dcterms:modified>
</cp:coreProperties>
</file>